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937" w:rsidRDefault="00B36937" w:rsidP="00B36937">
      <w:pPr>
        <w:rPr>
          <w:sz w:val="28"/>
          <w:szCs w:val="28"/>
        </w:rPr>
      </w:pPr>
      <w:r>
        <w:rPr>
          <w:rFonts w:ascii="宋体" w:hAnsi="宋体" w:hint="eastAsia"/>
          <w:sz w:val="28"/>
          <w:szCs w:val="28"/>
        </w:rPr>
        <w:t>各位战友</w:t>
      </w:r>
    </w:p>
    <w:p w:rsidR="00B36937" w:rsidRDefault="00B36937" w:rsidP="00B36937">
      <w:pPr>
        <w:rPr>
          <w:rFonts w:ascii="宋体" w:hAnsi="宋体"/>
          <w:color w:val="1F497D"/>
          <w:sz w:val="28"/>
          <w:szCs w:val="28"/>
        </w:rPr>
      </w:pPr>
      <w:r>
        <w:rPr>
          <w:sz w:val="28"/>
          <w:szCs w:val="28"/>
        </w:rPr>
        <w:t xml:space="preserve">   </w:t>
      </w:r>
      <w:r>
        <w:rPr>
          <w:color w:val="1F497D"/>
          <w:sz w:val="28"/>
          <w:szCs w:val="28"/>
        </w:rPr>
        <w:t>    </w:t>
      </w:r>
      <w:r>
        <w:rPr>
          <w:rFonts w:ascii="宋体" w:hAnsi="宋体" w:hint="eastAsia"/>
          <w:sz w:val="28"/>
          <w:szCs w:val="28"/>
        </w:rPr>
        <w:t> 产前诊断涵盖了临床检查，血清生化，超声指标和结构筛查，无创DNA，及绒毛活检/脐血、羊水穿刺核型分析等一系列完整的方案，是否有了无创DNA，就没有超声的用武之地呢？您是否想充分了解产前超声的诊断价值所在呢？敬请关注</w:t>
      </w:r>
      <w:r>
        <w:rPr>
          <w:rFonts w:ascii="GE Inspira" w:hAnsi="GE Inspira"/>
          <w:sz w:val="28"/>
          <w:szCs w:val="28"/>
        </w:rPr>
        <w:t>2015</w:t>
      </w:r>
      <w:r>
        <w:rPr>
          <w:rFonts w:ascii="宋体" w:hAnsi="宋体" w:hint="eastAsia"/>
          <w:sz w:val="28"/>
          <w:szCs w:val="28"/>
        </w:rPr>
        <w:t>年第</w:t>
      </w:r>
      <w:r>
        <w:rPr>
          <w:rFonts w:ascii="宋体" w:hAnsi="宋体" w:hint="eastAsia"/>
          <w:color w:val="1F497D"/>
          <w:sz w:val="28"/>
          <w:szCs w:val="28"/>
        </w:rPr>
        <w:t>五</w:t>
      </w:r>
      <w:r>
        <w:rPr>
          <w:rFonts w:ascii="宋体" w:hAnsi="宋体" w:hint="eastAsia"/>
          <w:sz w:val="28"/>
          <w:szCs w:val="28"/>
        </w:rPr>
        <w:t>期专题-</w:t>
      </w:r>
      <w:r>
        <w:rPr>
          <w:rFonts w:ascii="宋体" w:hAnsi="宋体" w:hint="eastAsia"/>
          <w:b/>
          <w:bCs/>
          <w:color w:val="7030A0"/>
          <w:sz w:val="28"/>
          <w:szCs w:val="28"/>
        </w:rPr>
        <w:t>产前诊断与染色体疾病专题</w:t>
      </w:r>
      <w:r>
        <w:rPr>
          <w:rFonts w:ascii="宋体" w:hAnsi="宋体" w:hint="eastAsia"/>
          <w:sz w:val="28"/>
          <w:szCs w:val="28"/>
        </w:rPr>
        <w:t>，知识就是财富，给您奉上为客户“两肋插刀”的强有力武器。</w:t>
      </w:r>
      <w:bookmarkStart w:id="0" w:name="_GoBack"/>
      <w:bookmarkEnd w:id="0"/>
    </w:p>
    <w:p w:rsidR="00B36937" w:rsidRDefault="00B36937" w:rsidP="00B36937">
      <w:pPr>
        <w:rPr>
          <w:rFonts w:hint="eastAsia"/>
          <w:color w:val="1F497D"/>
        </w:rPr>
      </w:pPr>
      <w:r>
        <w:rPr>
          <w:noProof/>
        </w:rPr>
        <w:drawing>
          <wp:inline distT="0" distB="0" distL="0" distR="0" wp14:anchorId="3C0AA372" wp14:editId="7F2D25BA">
            <wp:extent cx="5791200" cy="1062398"/>
            <wp:effectExtent l="0" t="0" r="0" b="4445"/>
            <wp:docPr id="1" name="图片 1" descr="cid:image001.jpg@01D13265.B23D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cid:image001.jpg@01D13265.B23D910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5830531" cy="1069613"/>
                    </a:xfrm>
                    <a:prstGeom prst="rect">
                      <a:avLst/>
                    </a:prstGeom>
                    <a:noFill/>
                    <a:ln>
                      <a:noFill/>
                    </a:ln>
                  </pic:spPr>
                </pic:pic>
              </a:graphicData>
            </a:graphic>
          </wp:inline>
        </w:drawing>
      </w:r>
    </w:p>
    <w:p w:rsidR="00B36937" w:rsidRDefault="00B36937" w:rsidP="00B36937">
      <w:pPr>
        <w:rPr>
          <w:color w:val="1F497D"/>
        </w:rPr>
      </w:pPr>
    </w:p>
    <w:p w:rsidR="00B36937" w:rsidRDefault="00B36937" w:rsidP="00B36937">
      <w:pPr>
        <w:rPr>
          <w:rFonts w:ascii="宋体" w:hAnsi="宋体"/>
          <w:color w:val="1F497D"/>
          <w:sz w:val="28"/>
          <w:szCs w:val="28"/>
        </w:rPr>
      </w:pPr>
      <w:r>
        <w:rPr>
          <w:rFonts w:ascii="宋体" w:hAnsi="宋体" w:hint="eastAsia"/>
          <w:sz w:val="28"/>
          <w:szCs w:val="28"/>
        </w:rPr>
        <w:t>专题呈现出胎儿医学从诊断到治疗的进展，主要内容如下展开：</w:t>
      </w:r>
    </w:p>
    <w:p w:rsidR="00B36937" w:rsidRDefault="00B36937" w:rsidP="00B36937">
      <w:pPr>
        <w:rPr>
          <w:rFonts w:hint="eastAsia"/>
          <w:color w:val="1F497D"/>
        </w:rPr>
      </w:pPr>
    </w:p>
    <w:p w:rsidR="00B36937" w:rsidRDefault="00B36937" w:rsidP="00B36937">
      <w:pPr>
        <w:rPr>
          <w:rFonts w:ascii="宋体" w:hAnsi="宋体"/>
          <w:b/>
          <w:bCs/>
          <w:sz w:val="28"/>
          <w:szCs w:val="28"/>
        </w:rPr>
      </w:pPr>
      <w:r>
        <w:rPr>
          <w:rFonts w:ascii="宋体" w:hAnsi="宋体" w:hint="eastAsia"/>
          <w:b/>
          <w:bCs/>
          <w:sz w:val="28"/>
          <w:szCs w:val="28"/>
        </w:rPr>
        <w:t>上海市第一妇婴保健院胎儿医学中心</w:t>
      </w:r>
    </w:p>
    <w:p w:rsidR="00B36937" w:rsidRDefault="00B36937" w:rsidP="00B36937">
      <w:pPr>
        <w:ind w:firstLine="560"/>
        <w:rPr>
          <w:rFonts w:ascii="宋体" w:hAnsi="宋体" w:hint="eastAsia"/>
          <w:sz w:val="28"/>
          <w:szCs w:val="28"/>
        </w:rPr>
      </w:pPr>
      <w:r>
        <w:rPr>
          <w:rFonts w:ascii="宋体" w:hAnsi="宋体" w:hint="eastAsia"/>
          <w:sz w:val="28"/>
          <w:szCs w:val="28"/>
        </w:rPr>
        <w:t>胎儿医学旨在研究胚胎及胎儿的生长发育、病理生理及环境遗传因素对其生长发育的影响；研究胎儿疾病的宫内筛查、诊断和治疗。2010年5月18日，上海市第一妇婴保健院在整合产前诊断中心优势项目的基础上，由在加拿大接受正规母胎医学专科培训的孙路明主任领衔成立了产科胎儿医学部，成为国内率先开展胎儿医学诊疗服务的医学机构之一。</w:t>
      </w:r>
    </w:p>
    <w:p w:rsidR="00B36937" w:rsidRDefault="00B36937" w:rsidP="00B36937">
      <w:pPr>
        <w:ind w:firstLine="420"/>
        <w:rPr>
          <w:rFonts w:ascii="宋体" w:hAnsi="宋体" w:hint="eastAsia"/>
          <w:sz w:val="28"/>
          <w:szCs w:val="28"/>
        </w:rPr>
      </w:pPr>
      <w:r>
        <w:rPr>
          <w:noProof/>
        </w:rPr>
        <w:lastRenderedPageBreak/>
        <w:drawing>
          <wp:inline distT="0" distB="0" distL="0" distR="0" wp14:anchorId="020D3E32" wp14:editId="5117ADC0">
            <wp:extent cx="5095875" cy="3848100"/>
            <wp:effectExtent l="0" t="0" r="9525" b="0"/>
            <wp:docPr id="2" name="图片 14" descr="cid:image002.jpg@01D13265.B23D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descr="cid:image002.jpg@01D13265.B23D910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095875" cy="3848100"/>
                    </a:xfrm>
                    <a:prstGeom prst="rect">
                      <a:avLst/>
                    </a:prstGeom>
                    <a:noFill/>
                    <a:ln>
                      <a:noFill/>
                    </a:ln>
                  </pic:spPr>
                </pic:pic>
              </a:graphicData>
            </a:graphic>
          </wp:inline>
        </w:drawing>
      </w:r>
    </w:p>
    <w:p w:rsidR="00B36937" w:rsidRDefault="00B36937" w:rsidP="00B36937">
      <w:pPr>
        <w:rPr>
          <w:rFonts w:ascii="宋体" w:hAnsi="宋体" w:hint="eastAsia"/>
          <w:sz w:val="28"/>
          <w:szCs w:val="28"/>
        </w:rPr>
      </w:pPr>
    </w:p>
    <w:p w:rsidR="00B36937" w:rsidRDefault="00B36937" w:rsidP="00B36937">
      <w:pPr>
        <w:shd w:val="clear" w:color="auto" w:fill="FFFFFF"/>
        <w:spacing w:before="100" w:beforeAutospacing="1" w:after="100" w:afterAutospacing="1"/>
        <w:ind w:firstLine="560"/>
        <w:jc w:val="left"/>
        <w:rPr>
          <w:rFonts w:ascii="宋体" w:hAnsi="宋体" w:hint="eastAsia"/>
          <w:sz w:val="28"/>
          <w:szCs w:val="28"/>
        </w:rPr>
      </w:pPr>
      <w:r>
        <w:rPr>
          <w:rFonts w:ascii="宋体" w:hAnsi="宋体" w:hint="eastAsia"/>
          <w:sz w:val="28"/>
          <w:szCs w:val="28"/>
        </w:rPr>
        <w:t>本专题为大家带来了发表于《中国产前诊断杂志（电子版）》2015年第二期的超声软指标解读，由国内一线专家执笔，对临床常见的，如心室强光点、鼻骨发育不良、临界性侧脑室增宽、肠管强回声等超声软指标进行答疑解惑、科学解读，更有无锡妇幼保健院产前诊断中心提供完整的病例资料，与大家分享产前超声在染色体异常中的诊断价值。</w:t>
      </w:r>
    </w:p>
    <w:p w:rsidR="00B36937" w:rsidRDefault="00B36937" w:rsidP="00B36937">
      <w:pPr>
        <w:rPr>
          <w:rFonts w:ascii="宋体" w:hAnsi="宋体" w:hint="eastAsia"/>
          <w:b/>
          <w:bCs/>
          <w:sz w:val="28"/>
          <w:szCs w:val="28"/>
        </w:rPr>
      </w:pPr>
      <w:r>
        <w:rPr>
          <w:rFonts w:ascii="宋体" w:hAnsi="宋体" w:hint="eastAsia"/>
          <w:b/>
          <w:bCs/>
          <w:sz w:val="28"/>
          <w:szCs w:val="28"/>
        </w:rPr>
        <w:t>无锡市妇幼保健院产前诊断中心</w:t>
      </w:r>
    </w:p>
    <w:p w:rsidR="00B36937" w:rsidRDefault="00B36937" w:rsidP="00B36937">
      <w:pPr>
        <w:shd w:val="clear" w:color="auto" w:fill="FFFFFF"/>
        <w:spacing w:before="100" w:beforeAutospacing="1" w:after="100" w:afterAutospacing="1"/>
        <w:jc w:val="left"/>
        <w:rPr>
          <w:rFonts w:ascii="宋体" w:hAnsi="宋体" w:hint="eastAsia"/>
          <w:sz w:val="28"/>
          <w:szCs w:val="28"/>
        </w:rPr>
      </w:pPr>
      <w:r>
        <w:rPr>
          <w:rFonts w:ascii="宋体" w:hAnsi="宋体" w:hint="eastAsia"/>
          <w:sz w:val="28"/>
          <w:szCs w:val="28"/>
        </w:rPr>
        <w:t>无锡市妇幼保健院产前诊断中心为无锡市唯一一家被江苏省卫生厅确认的产前诊断机构 ，也是全省首批“产前诊断（筛查）技术服务机构”。近年来，依托产科、新生儿科及超声影像、遗传学实验室、</w:t>
      </w:r>
      <w:r>
        <w:rPr>
          <w:rFonts w:ascii="宋体" w:hAnsi="宋体" w:hint="eastAsia"/>
          <w:sz w:val="28"/>
          <w:szCs w:val="28"/>
        </w:rPr>
        <w:lastRenderedPageBreak/>
        <w:t>病理等相关学科的大力支持，专科打破过去“结构松散、人员代管”工作框架，成立了集产科临床（门诊+病房一体化管理）、超声影像、遗传实验室及护理支援等多部门集中运转的产前诊断中心，不仅为产前诊断高风险转诊人群提供了便捷高效的诊治平台，更为专科各部门的技术进步及工作拓展奠定了坚实基础。</w:t>
      </w:r>
    </w:p>
    <w:p w:rsidR="00B36937" w:rsidRDefault="00B36937" w:rsidP="00B36937">
      <w:pPr>
        <w:rPr>
          <w:rFonts w:hint="eastAsia"/>
          <w:color w:val="1F497D"/>
        </w:rPr>
      </w:pPr>
    </w:p>
    <w:p w:rsidR="00B36937" w:rsidRDefault="00B36937" w:rsidP="00B36937">
      <w:pPr>
        <w:ind w:firstLine="525"/>
        <w:rPr>
          <w:color w:val="1F497D"/>
        </w:rPr>
      </w:pPr>
      <w:r>
        <w:rPr>
          <w:noProof/>
        </w:rPr>
        <w:drawing>
          <wp:inline distT="0" distB="0" distL="0" distR="0" wp14:anchorId="14717154" wp14:editId="5F154E13">
            <wp:extent cx="5162550" cy="3810000"/>
            <wp:effectExtent l="0" t="0" r="0" b="0"/>
            <wp:docPr id="3" name="图片 3" descr="cid:image003.jpg@01D13265.B23D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cid:image003.jpg@01D13265.B23D910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162550" cy="3810000"/>
                    </a:xfrm>
                    <a:prstGeom prst="rect">
                      <a:avLst/>
                    </a:prstGeom>
                    <a:noFill/>
                    <a:ln>
                      <a:noFill/>
                    </a:ln>
                  </pic:spPr>
                </pic:pic>
              </a:graphicData>
            </a:graphic>
          </wp:inline>
        </w:drawing>
      </w:r>
    </w:p>
    <w:p w:rsidR="00B36937" w:rsidRDefault="00B36937" w:rsidP="00B36937">
      <w:pPr>
        <w:rPr>
          <w:color w:val="1F497D"/>
        </w:rPr>
      </w:pPr>
    </w:p>
    <w:p w:rsidR="00B36937" w:rsidRDefault="00B36937" w:rsidP="00B36937">
      <w:pPr>
        <w:rPr>
          <w:rFonts w:ascii="宋体" w:hAnsi="宋体"/>
          <w:color w:val="1F497D"/>
          <w:sz w:val="28"/>
          <w:szCs w:val="28"/>
        </w:rPr>
      </w:pPr>
      <w:r>
        <w:rPr>
          <w:rFonts w:ascii="宋体" w:hAnsi="宋体" w:hint="eastAsia"/>
          <w:sz w:val="28"/>
          <w:szCs w:val="28"/>
          <w:highlight w:val="yellow"/>
        </w:rPr>
        <w:t>产前诊断和染色体疾病专题二维码</w:t>
      </w:r>
    </w:p>
    <w:p w:rsidR="00B36937" w:rsidRDefault="00B36937" w:rsidP="00B36937">
      <w:pPr>
        <w:rPr>
          <w:rFonts w:hint="eastAsia"/>
          <w:color w:val="1F497D"/>
        </w:rPr>
      </w:pPr>
    </w:p>
    <w:p w:rsidR="00B36937" w:rsidRDefault="00B36937" w:rsidP="00B36937">
      <w:pPr>
        <w:rPr>
          <w:rFonts w:ascii="宋体" w:hAnsi="宋体"/>
          <w:sz w:val="28"/>
          <w:szCs w:val="28"/>
        </w:rPr>
      </w:pPr>
      <w:r>
        <w:rPr>
          <w:rFonts w:ascii="宋体" w:hAnsi="宋体"/>
          <w:noProof/>
          <w:sz w:val="28"/>
          <w:szCs w:val="28"/>
        </w:rPr>
        <w:drawing>
          <wp:inline distT="0" distB="0" distL="0" distR="0" wp14:anchorId="4F610F56" wp14:editId="59962750">
            <wp:extent cx="1276350" cy="1276350"/>
            <wp:effectExtent l="0" t="0" r="0" b="0"/>
            <wp:docPr id="4" name="图片 4" descr="cid:image004.png@01D13265.B23D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cid:image004.png@01D13265.B23D9100"/>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flipV="1">
                      <a:off x="0" y="0"/>
                      <a:ext cx="1276350" cy="1276350"/>
                    </a:xfrm>
                    <a:prstGeom prst="rect">
                      <a:avLst/>
                    </a:prstGeom>
                    <a:noFill/>
                    <a:ln>
                      <a:noFill/>
                    </a:ln>
                  </pic:spPr>
                </pic:pic>
              </a:graphicData>
            </a:graphic>
          </wp:inline>
        </w:drawing>
      </w:r>
    </w:p>
    <w:p w:rsidR="00B36937" w:rsidRDefault="00B36937" w:rsidP="00B36937">
      <w:pPr>
        <w:rPr>
          <w:rFonts w:ascii="宋体" w:hAnsi="宋体" w:hint="eastAsia"/>
          <w:sz w:val="28"/>
          <w:szCs w:val="28"/>
        </w:rPr>
      </w:pPr>
    </w:p>
    <w:p w:rsidR="00A16D49" w:rsidRDefault="00A16D49">
      <w:pPr>
        <w:rPr>
          <w:rFonts w:hint="eastAsia"/>
        </w:rPr>
      </w:pPr>
    </w:p>
    <w:sectPr w:rsidR="00A16D4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GE Inspira">
    <w:altName w:val="Arial"/>
    <w:panose1 w:val="020F0603030400020203"/>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937"/>
    <w:rsid w:val="000146AE"/>
    <w:rsid w:val="00015229"/>
    <w:rsid w:val="00025A68"/>
    <w:rsid w:val="00090B13"/>
    <w:rsid w:val="000B092F"/>
    <w:rsid w:val="0010760C"/>
    <w:rsid w:val="00150CC9"/>
    <w:rsid w:val="001C661B"/>
    <w:rsid w:val="002943A9"/>
    <w:rsid w:val="002D5FC6"/>
    <w:rsid w:val="003007F4"/>
    <w:rsid w:val="00376263"/>
    <w:rsid w:val="003A1CE3"/>
    <w:rsid w:val="003C089E"/>
    <w:rsid w:val="003D6275"/>
    <w:rsid w:val="003D6664"/>
    <w:rsid w:val="003E741A"/>
    <w:rsid w:val="00400875"/>
    <w:rsid w:val="004C6EF2"/>
    <w:rsid w:val="004D1F27"/>
    <w:rsid w:val="00552106"/>
    <w:rsid w:val="005967B2"/>
    <w:rsid w:val="005B44C6"/>
    <w:rsid w:val="005C62D2"/>
    <w:rsid w:val="005E1FBB"/>
    <w:rsid w:val="005F2E17"/>
    <w:rsid w:val="00640FF6"/>
    <w:rsid w:val="00700D93"/>
    <w:rsid w:val="0072220F"/>
    <w:rsid w:val="007853E9"/>
    <w:rsid w:val="007A6828"/>
    <w:rsid w:val="007B46B9"/>
    <w:rsid w:val="007D058F"/>
    <w:rsid w:val="008331D0"/>
    <w:rsid w:val="00853AC7"/>
    <w:rsid w:val="00880A96"/>
    <w:rsid w:val="008B5789"/>
    <w:rsid w:val="00941866"/>
    <w:rsid w:val="009D1265"/>
    <w:rsid w:val="009F5078"/>
    <w:rsid w:val="00A16D49"/>
    <w:rsid w:val="00A759A0"/>
    <w:rsid w:val="00AA0096"/>
    <w:rsid w:val="00AB7948"/>
    <w:rsid w:val="00B36937"/>
    <w:rsid w:val="00BA5646"/>
    <w:rsid w:val="00BE59AE"/>
    <w:rsid w:val="00C1163C"/>
    <w:rsid w:val="00C20A4A"/>
    <w:rsid w:val="00C242FA"/>
    <w:rsid w:val="00D305EA"/>
    <w:rsid w:val="00D40922"/>
    <w:rsid w:val="00D60E5F"/>
    <w:rsid w:val="00D63792"/>
    <w:rsid w:val="00D810C5"/>
    <w:rsid w:val="00D9411B"/>
    <w:rsid w:val="00DF5CD6"/>
    <w:rsid w:val="00E31B6D"/>
    <w:rsid w:val="00E4191C"/>
    <w:rsid w:val="00E50937"/>
    <w:rsid w:val="00E645F3"/>
    <w:rsid w:val="00F825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937"/>
    <w:pPr>
      <w:jc w:val="both"/>
    </w:pPr>
    <w:rPr>
      <w:rFonts w:ascii="Calibri" w:eastAsia="宋体" w:hAnsi="Calibri" w:cs="Calibri"/>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36937"/>
    <w:rPr>
      <w:sz w:val="18"/>
      <w:szCs w:val="18"/>
    </w:rPr>
  </w:style>
  <w:style w:type="character" w:customStyle="1" w:styleId="Char">
    <w:name w:val="批注框文本 Char"/>
    <w:basedOn w:val="a0"/>
    <w:link w:val="a3"/>
    <w:uiPriority w:val="99"/>
    <w:semiHidden/>
    <w:rsid w:val="00B36937"/>
    <w:rPr>
      <w:rFonts w:ascii="Calibri" w:eastAsia="宋体" w:hAnsi="Calibri" w:cs="Calibri"/>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937"/>
    <w:pPr>
      <w:jc w:val="both"/>
    </w:pPr>
    <w:rPr>
      <w:rFonts w:ascii="Calibri" w:eastAsia="宋体" w:hAnsi="Calibri" w:cs="Calibri"/>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36937"/>
    <w:rPr>
      <w:sz w:val="18"/>
      <w:szCs w:val="18"/>
    </w:rPr>
  </w:style>
  <w:style w:type="character" w:customStyle="1" w:styleId="Char">
    <w:name w:val="批注框文本 Char"/>
    <w:basedOn w:val="a0"/>
    <w:link w:val="a3"/>
    <w:uiPriority w:val="99"/>
    <w:semiHidden/>
    <w:rsid w:val="00B36937"/>
    <w:rPr>
      <w:rFonts w:ascii="Calibri" w:eastAsia="宋体" w:hAnsi="Calibri" w:cs="Calibr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32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jpg@01D13265.B23D91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cid:image004.png@01D13265.B23D910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cid:image001.jpg@01D13265.B23D9100" TargetMode="External"/><Relationship Id="rId11" Type="http://schemas.openxmlformats.org/officeDocument/2006/relationships/image" Target="media/image4.png"/><Relationship Id="rId5" Type="http://schemas.openxmlformats.org/officeDocument/2006/relationships/image" Target="media/image1.jpeg"/><Relationship Id="rId10" Type="http://schemas.openxmlformats.org/officeDocument/2006/relationships/image" Target="cid:image003.jpg@01D13265.B23D910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120</Words>
  <Characters>687</Characters>
  <Application>Microsoft Office Word</Application>
  <DocSecurity>0</DocSecurity>
  <Lines>5</Lines>
  <Paragraphs>1</Paragraphs>
  <ScaleCrop>false</ScaleCrop>
  <Company>GE</Company>
  <LinksUpToDate>false</LinksUpToDate>
  <CharactersWithSpaces>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Cao, Jiufeng (GE Healthcare)</dc:creator>
  <cp:lastModifiedBy>Cao, Jiufeng (GE Healthcare)</cp:lastModifiedBy>
  <cp:revision>1</cp:revision>
  <dcterms:created xsi:type="dcterms:W3CDTF">2015-12-18T01:18:00Z</dcterms:created>
  <dcterms:modified xsi:type="dcterms:W3CDTF">2015-12-18T01:20:00Z</dcterms:modified>
</cp:coreProperties>
</file>