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rFonts w:hint="eastAsia" w:ascii="黑体" w:hAnsi="黑体" w:eastAsia="黑体" w:cs="黑体"/>
          <w:sz w:val="28"/>
          <w:szCs w:val="28"/>
          <w:lang w:eastAsia="zh-CN"/>
        </w:rPr>
      </w:pPr>
      <w:r>
        <w:rPr>
          <w:rFonts w:hint="eastAsia" w:ascii="黑体" w:hAnsi="黑体" w:eastAsia="黑体" w:cs="黑体"/>
          <w:sz w:val="28"/>
          <w:szCs w:val="28"/>
          <w:lang w:eastAsia="zh-CN"/>
        </w:rPr>
        <w:t>霾影重重，如何拨开迷雾识肺癌？</w:t>
      </w:r>
    </w:p>
    <w:p>
      <w:pPr>
        <w:rPr>
          <w:rFonts w:hint="eastAsia"/>
          <w:lang w:eastAsia="zh-CN"/>
        </w:rPr>
      </w:pPr>
    </w:p>
    <w:p>
      <w:pPr>
        <w:rPr>
          <w:rFonts w:hint="eastAsia" w:ascii="宋体" w:hAnsi="宋体" w:eastAsia="宋体" w:cs="宋体"/>
          <w:lang w:eastAsia="zh-CN"/>
        </w:rPr>
      </w:pPr>
      <w:r>
        <w:rPr>
          <w:rFonts w:hint="eastAsia" w:ascii="宋体" w:hAnsi="宋体" w:eastAsia="宋体" w:cs="宋体"/>
          <w:lang w:eastAsia="zh-CN"/>
        </w:rPr>
        <w:t>近日，北方大部分地区都处在雾霾的笼罩下，其中的</w:t>
      </w:r>
      <w:r>
        <w:rPr>
          <w:rFonts w:hint="eastAsia" w:ascii="宋体" w:hAnsi="宋体" w:eastAsia="宋体" w:cs="宋体"/>
          <w:lang w:val="en-US" w:eastAsia="zh-CN"/>
        </w:rPr>
        <w:t>PM</w:t>
      </w:r>
      <w:r>
        <w:rPr>
          <w:rFonts w:hint="eastAsia" w:ascii="宋体" w:hAnsi="宋体" w:eastAsia="宋体" w:cs="宋体"/>
          <w:vertAlign w:val="subscript"/>
          <w:lang w:val="en-US" w:eastAsia="zh-CN"/>
        </w:rPr>
        <w:t>2.5</w:t>
      </w:r>
      <w:r>
        <w:rPr>
          <w:rFonts w:hint="eastAsia" w:ascii="宋体" w:hAnsi="宋体" w:eastAsia="宋体" w:cs="宋体"/>
          <w:lang w:eastAsia="zh-CN"/>
        </w:rPr>
        <w:t>将严重损害呼吸系统健康。据估计，</w:t>
      </w:r>
      <w:r>
        <w:rPr>
          <w:rFonts w:hint="eastAsia" w:ascii="宋体" w:hAnsi="宋体" w:eastAsia="宋体" w:cs="宋体"/>
          <w:lang w:val="en-US" w:eastAsia="zh-CN"/>
        </w:rPr>
        <w:t>PM</w:t>
      </w:r>
      <w:r>
        <w:rPr>
          <w:rFonts w:hint="eastAsia" w:ascii="宋体" w:hAnsi="宋体" w:eastAsia="宋体" w:cs="宋体"/>
          <w:vertAlign w:val="subscript"/>
          <w:lang w:val="en-US" w:eastAsia="zh-CN"/>
        </w:rPr>
        <w:t>2.5</w:t>
      </w:r>
      <w:r>
        <w:rPr>
          <w:rFonts w:hint="eastAsia" w:ascii="宋体" w:hAnsi="宋体" w:eastAsia="宋体" w:cs="宋体"/>
          <w:lang w:eastAsia="zh-CN"/>
        </w:rPr>
        <w:t>浓度每增加</w:t>
      </w:r>
      <w:r>
        <w:rPr>
          <w:rFonts w:hint="eastAsia" w:ascii="宋体" w:hAnsi="宋体" w:eastAsia="宋体" w:cs="宋体"/>
          <w:lang w:val="en-US" w:eastAsia="zh-CN"/>
        </w:rPr>
        <w:t>10μg/m</w:t>
      </w:r>
      <w:r>
        <w:rPr>
          <w:rFonts w:hint="eastAsia" w:ascii="宋体" w:hAnsi="宋体" w:eastAsia="宋体" w:cs="宋体"/>
          <w:vertAlign w:val="superscript"/>
          <w:lang w:val="en-US" w:eastAsia="zh-CN"/>
        </w:rPr>
        <w:t>3</w:t>
      </w:r>
      <w:r>
        <w:rPr>
          <w:rFonts w:hint="eastAsia" w:ascii="宋体" w:hAnsi="宋体" w:eastAsia="宋体" w:cs="宋体"/>
          <w:lang w:eastAsia="zh-CN"/>
        </w:rPr>
        <w:t>，人群总死亡风险将增加</w:t>
      </w:r>
      <w:r>
        <w:rPr>
          <w:rFonts w:hint="eastAsia" w:ascii="宋体" w:hAnsi="宋体" w:eastAsia="宋体" w:cs="宋体"/>
          <w:lang w:val="en-US" w:eastAsia="zh-CN"/>
        </w:rPr>
        <w:t>0.28%</w:t>
      </w:r>
      <w:r>
        <w:rPr>
          <w:rFonts w:hint="eastAsia" w:ascii="宋体" w:hAnsi="宋体" w:eastAsia="宋体" w:cs="宋体"/>
          <w:lang w:eastAsia="zh-CN"/>
        </w:rPr>
        <w:t>，呼吸系统疾病死亡风险将增加</w:t>
      </w:r>
      <w:r>
        <w:rPr>
          <w:rFonts w:hint="eastAsia" w:ascii="宋体" w:hAnsi="宋体" w:eastAsia="宋体" w:cs="宋体"/>
          <w:lang w:val="en-US" w:eastAsia="zh-CN"/>
        </w:rPr>
        <w:t>0.31%</w:t>
      </w:r>
      <w:r>
        <w:rPr>
          <w:rFonts w:hint="eastAsia" w:ascii="宋体" w:hAnsi="宋体" w:eastAsia="宋体" w:cs="宋体"/>
          <w:vertAlign w:val="superscript"/>
          <w:lang w:val="en-US" w:eastAsia="zh-CN"/>
        </w:rPr>
        <w:t>[1]</w:t>
      </w:r>
      <w:r>
        <w:rPr>
          <w:rFonts w:hint="eastAsia" w:ascii="宋体" w:hAnsi="宋体" w:eastAsia="宋体" w:cs="宋体"/>
          <w:lang w:eastAsia="zh-CN"/>
        </w:rPr>
        <w:t>，更使肺癌发病率居高不下。目前临床上诊断肺肿瘤主要是通过CT对肿瘤及淋巴结形态学观察进行评价，无法对肿瘤内部生物学活性进行客观评价，存在一定局限。</w:t>
      </w:r>
    </w:p>
    <w:p>
      <w:pPr>
        <w:rPr>
          <w:rFonts w:hint="eastAsia" w:ascii="宋体" w:hAnsi="宋体" w:eastAsia="宋体" w:cs="宋体"/>
          <w:lang w:eastAsia="zh-CN"/>
        </w:rPr>
      </w:pPr>
    </w:p>
    <w:p>
      <w:pPr>
        <w:rPr>
          <w:rFonts w:hint="eastAsia" w:ascii="宋体" w:hAnsi="宋体" w:eastAsia="宋体" w:cs="宋体"/>
          <w:lang w:eastAsia="zh-CN"/>
        </w:rPr>
      </w:pPr>
      <w:r>
        <w:rPr>
          <w:rFonts w:hint="eastAsia" w:ascii="宋体" w:hAnsi="宋体" w:eastAsia="宋体" w:cs="宋体"/>
          <w:lang w:eastAsia="zh-CN"/>
        </w:rPr>
        <w:t>动态对比增强</w:t>
      </w:r>
      <w:r>
        <w:rPr>
          <w:rFonts w:hint="eastAsia" w:ascii="宋体" w:hAnsi="宋体" w:eastAsia="宋体" w:cs="宋体"/>
          <w:lang w:val="en-US" w:eastAsia="zh-CN"/>
        </w:rPr>
        <w:t>MRI（</w:t>
      </w:r>
      <w:r>
        <w:rPr>
          <w:rFonts w:hint="eastAsia" w:ascii="宋体" w:hAnsi="宋体" w:eastAsia="宋体" w:cs="宋体"/>
          <w:lang w:eastAsia="zh-CN"/>
        </w:rPr>
        <w:t>DCE-MRI）可通过容积转移常数（K</w:t>
      </w:r>
      <w:r>
        <w:rPr>
          <w:rFonts w:hint="eastAsia" w:ascii="宋体" w:hAnsi="宋体" w:eastAsia="宋体" w:cs="宋体"/>
          <w:vertAlign w:val="superscript"/>
          <w:lang w:eastAsia="zh-CN"/>
        </w:rPr>
        <w:t>trans</w:t>
      </w:r>
      <w:r>
        <w:rPr>
          <w:rFonts w:hint="eastAsia" w:ascii="宋体" w:hAnsi="宋体" w:eastAsia="宋体" w:cs="宋体"/>
          <w:lang w:eastAsia="zh-CN"/>
        </w:rPr>
        <w:t>）、速率常数（K</w:t>
      </w:r>
      <w:r>
        <w:rPr>
          <w:rFonts w:hint="eastAsia" w:ascii="宋体" w:hAnsi="宋体" w:eastAsia="宋体" w:cs="宋体"/>
          <w:vertAlign w:val="subscript"/>
          <w:lang w:eastAsia="zh-CN"/>
        </w:rPr>
        <w:t>ep</w:t>
      </w:r>
      <w:r>
        <w:rPr>
          <w:rFonts w:hint="eastAsia" w:ascii="宋体" w:hAnsi="宋体" w:eastAsia="宋体" w:cs="宋体"/>
          <w:lang w:eastAsia="zh-CN"/>
        </w:rPr>
        <w:t>）、血管外细胞外容积分数（V</w:t>
      </w:r>
      <w:r>
        <w:rPr>
          <w:rFonts w:hint="eastAsia" w:ascii="宋体" w:hAnsi="宋体" w:eastAsia="宋体" w:cs="宋体"/>
          <w:vertAlign w:val="subscript"/>
          <w:lang w:eastAsia="zh-CN"/>
        </w:rPr>
        <w:t>e</w:t>
      </w:r>
      <w:r>
        <w:rPr>
          <w:rFonts w:hint="eastAsia" w:ascii="宋体" w:hAnsi="宋体" w:eastAsia="宋体" w:cs="宋体"/>
          <w:lang w:eastAsia="zh-CN"/>
        </w:rPr>
        <w:t>）、血浆容积（V</w:t>
      </w:r>
      <w:r>
        <w:rPr>
          <w:rFonts w:hint="eastAsia" w:ascii="宋体" w:hAnsi="宋体" w:eastAsia="宋体" w:cs="宋体"/>
          <w:vertAlign w:val="subscript"/>
          <w:lang w:val="en-US" w:eastAsia="zh-CN"/>
        </w:rPr>
        <w:t>p</w:t>
      </w:r>
      <w:r>
        <w:rPr>
          <w:rFonts w:hint="eastAsia" w:ascii="宋体" w:hAnsi="宋体" w:eastAsia="宋体" w:cs="宋体"/>
          <w:lang w:eastAsia="zh-CN"/>
        </w:rPr>
        <w:t>）等多种定量参数的分析，间接反映肺肿瘤组织血液灌注状态、毛细血管通透性等微观情况，无创、动态、全局监测肿瘤血管生成活性，成为近年来研究热点。</w:t>
      </w:r>
    </w:p>
    <w:p>
      <w:pPr>
        <w:rPr>
          <w:rFonts w:hint="eastAsia" w:ascii="宋体" w:hAnsi="宋体" w:eastAsia="宋体" w:cs="宋体"/>
          <w:lang w:eastAsia="zh-CN"/>
        </w:rPr>
      </w:pPr>
    </w:p>
    <w:p>
      <w:pPr>
        <w:rPr>
          <w:rFonts w:hint="eastAsia" w:ascii="宋体" w:hAnsi="宋体" w:eastAsia="宋体" w:cs="宋体"/>
          <w:b/>
          <w:bCs/>
          <w:lang w:eastAsia="zh-CN"/>
        </w:rPr>
      </w:pPr>
      <w:r>
        <w:rPr>
          <w:rFonts w:hint="eastAsia" w:ascii="宋体" w:hAnsi="宋体" w:eastAsia="宋体" w:cs="宋体"/>
          <w:b/>
          <w:bCs/>
          <w:lang w:eastAsia="zh-CN"/>
        </w:rPr>
        <w:t>良恶性肺肿瘤的鉴别</w:t>
      </w:r>
    </w:p>
    <w:p>
      <w:pPr>
        <w:rPr>
          <w:rFonts w:hint="eastAsia" w:ascii="宋体" w:hAnsi="宋体" w:eastAsia="宋体" w:cs="宋体"/>
          <w:b/>
          <w:bCs/>
          <w:lang w:eastAsia="zh-CN"/>
        </w:rPr>
      </w:pPr>
    </w:p>
    <w:p>
      <w:pPr>
        <w:rPr>
          <w:rFonts w:hint="eastAsia" w:ascii="宋体" w:hAnsi="宋体" w:eastAsia="宋体" w:cs="宋体"/>
          <w:lang w:eastAsia="zh-CN"/>
        </w:rPr>
      </w:pPr>
      <w:r>
        <w:rPr>
          <w:rFonts w:hint="eastAsia" w:ascii="宋体" w:hAnsi="宋体" w:eastAsia="宋体" w:cs="宋体"/>
          <w:lang w:eastAsia="zh-CN"/>
        </w:rPr>
        <w:t>恶性肿瘤往往具有较多的新生血管，且其新生血管不成熟，基底膜不完整，内皮细胞间隙增宽，血流灌注、血管表面积增加，导致血管通透性较良性肿瘤明显升高。利用K</w:t>
      </w:r>
      <w:r>
        <w:rPr>
          <w:rFonts w:hint="eastAsia" w:ascii="宋体" w:hAnsi="宋体" w:eastAsia="宋体" w:cs="宋体"/>
          <w:vertAlign w:val="superscript"/>
          <w:lang w:eastAsia="zh-CN"/>
        </w:rPr>
        <w:t>trans</w:t>
      </w:r>
      <w:r>
        <w:rPr>
          <w:rFonts w:hint="eastAsia" w:ascii="宋体" w:hAnsi="宋体" w:eastAsia="宋体" w:cs="宋体"/>
        </w:rPr>
        <w:t>及</w:t>
      </w:r>
      <w:r>
        <w:rPr>
          <w:rFonts w:hint="eastAsia" w:ascii="宋体" w:hAnsi="宋体" w:eastAsia="宋体" w:cs="宋体"/>
          <w:lang w:eastAsia="zh-CN"/>
        </w:rPr>
        <w:t>K</w:t>
      </w:r>
      <w:r>
        <w:rPr>
          <w:rFonts w:hint="eastAsia" w:ascii="宋体" w:hAnsi="宋体" w:eastAsia="宋体" w:cs="宋体"/>
          <w:vertAlign w:val="subscript"/>
          <w:lang w:eastAsia="zh-CN"/>
        </w:rPr>
        <w:t>ep</w:t>
      </w:r>
      <w:r>
        <w:rPr>
          <w:rFonts w:hint="eastAsia" w:ascii="宋体" w:hAnsi="宋体" w:eastAsia="宋体" w:cs="宋体"/>
        </w:rPr>
        <w:t>能反映肿瘤组织微循环的表面渗透面积及血流状况。史昭菲</w:t>
      </w:r>
      <w:r>
        <w:rPr>
          <w:rFonts w:hint="eastAsia" w:ascii="宋体" w:hAnsi="宋体" w:eastAsia="宋体" w:cs="宋体"/>
          <w:lang w:eastAsia="zh-CN"/>
        </w:rPr>
        <w:t>等</w:t>
      </w:r>
      <w:r>
        <w:rPr>
          <w:rFonts w:hint="eastAsia" w:ascii="宋体" w:hAnsi="宋体" w:eastAsia="宋体" w:cs="宋体"/>
          <w:vertAlign w:val="superscript"/>
          <w:lang w:val="en-US" w:eastAsia="zh-CN"/>
        </w:rPr>
        <w:t>[2]</w:t>
      </w:r>
      <w:r>
        <w:rPr>
          <w:rFonts w:hint="eastAsia" w:ascii="宋体" w:hAnsi="宋体" w:eastAsia="宋体" w:cs="宋体"/>
          <w:lang w:eastAsia="zh-CN"/>
        </w:rPr>
        <w:t>纳入</w:t>
      </w:r>
      <w:r>
        <w:rPr>
          <w:rFonts w:hint="eastAsia" w:ascii="宋体" w:hAnsi="宋体" w:eastAsia="宋体" w:cs="宋体"/>
        </w:rPr>
        <w:t>71例肺部肿块患者</w:t>
      </w:r>
      <w:r>
        <w:rPr>
          <w:rFonts w:hint="eastAsia" w:ascii="宋体" w:hAnsi="宋体" w:eastAsia="宋体" w:cs="宋体"/>
          <w:lang w:eastAsia="zh-CN"/>
        </w:rPr>
        <w:t>，测得恶性肿块K</w:t>
      </w:r>
      <w:r>
        <w:rPr>
          <w:rFonts w:hint="eastAsia" w:ascii="宋体" w:hAnsi="宋体" w:eastAsia="宋体" w:cs="宋体"/>
          <w:vertAlign w:val="superscript"/>
          <w:lang w:eastAsia="zh-CN"/>
        </w:rPr>
        <w:t>trans</w:t>
      </w:r>
      <w:r>
        <w:rPr>
          <w:rFonts w:hint="eastAsia" w:ascii="宋体" w:hAnsi="宋体" w:eastAsia="宋体" w:cs="宋体"/>
        </w:rPr>
        <w:t>及</w:t>
      </w:r>
      <w:r>
        <w:rPr>
          <w:rFonts w:hint="eastAsia" w:ascii="宋体" w:hAnsi="宋体" w:eastAsia="宋体" w:cs="宋体"/>
          <w:lang w:eastAsia="zh-CN"/>
        </w:rPr>
        <w:t>K</w:t>
      </w:r>
      <w:r>
        <w:rPr>
          <w:rFonts w:hint="eastAsia" w:ascii="宋体" w:hAnsi="宋体" w:eastAsia="宋体" w:cs="宋体"/>
          <w:vertAlign w:val="subscript"/>
          <w:lang w:eastAsia="zh-CN"/>
        </w:rPr>
        <w:t>ep</w:t>
      </w:r>
      <w:r>
        <w:rPr>
          <w:rFonts w:hint="eastAsia" w:ascii="宋体" w:hAnsi="宋体" w:eastAsia="宋体" w:cs="宋体"/>
          <w:lang w:eastAsia="zh-CN"/>
        </w:rPr>
        <w:t>值分别为（</w:t>
      </w:r>
      <w:r>
        <w:rPr>
          <w:rFonts w:hint="eastAsia" w:ascii="宋体" w:hAnsi="宋体" w:eastAsia="宋体" w:cs="宋体"/>
          <w:lang w:val="en-US" w:eastAsia="zh-CN"/>
        </w:rPr>
        <w:t>0.269</w:t>
      </w:r>
      <w:r>
        <w:rPr>
          <w:rFonts w:hint="eastAsia" w:ascii="宋体" w:hAnsi="宋体" w:eastAsia="宋体" w:cs="宋体"/>
          <w:lang w:eastAsia="zh-CN"/>
        </w:rPr>
        <w:t>±</w:t>
      </w:r>
      <w:r>
        <w:rPr>
          <w:rFonts w:hint="eastAsia" w:ascii="宋体" w:hAnsi="宋体" w:eastAsia="宋体" w:cs="宋体"/>
          <w:lang w:val="en-US" w:eastAsia="zh-CN"/>
        </w:rPr>
        <w:t>0.086</w:t>
      </w:r>
      <w:r>
        <w:rPr>
          <w:rFonts w:hint="eastAsia" w:ascii="宋体" w:hAnsi="宋体" w:eastAsia="宋体" w:cs="宋体"/>
          <w:lang w:eastAsia="zh-CN"/>
        </w:rPr>
        <w:t>）</w:t>
      </w:r>
      <w:r>
        <w:rPr>
          <w:rFonts w:hint="eastAsia" w:ascii="宋体" w:hAnsi="宋体" w:eastAsia="宋体" w:cs="宋体"/>
          <w:lang w:val="en-US" w:eastAsia="zh-CN"/>
        </w:rPr>
        <w:t>min</w:t>
      </w:r>
      <w:r>
        <w:rPr>
          <w:rFonts w:hint="eastAsia" w:ascii="宋体" w:hAnsi="宋体" w:eastAsia="宋体" w:cs="宋体"/>
          <w:vertAlign w:val="superscript"/>
          <w:lang w:val="en-US" w:eastAsia="zh-CN"/>
        </w:rPr>
        <w:t>-1</w:t>
      </w:r>
      <w:r>
        <w:rPr>
          <w:rFonts w:hint="eastAsia" w:ascii="宋体" w:hAnsi="宋体" w:eastAsia="宋体" w:cs="宋体"/>
          <w:lang w:eastAsia="zh-CN"/>
        </w:rPr>
        <w:t>、（</w:t>
      </w:r>
      <w:r>
        <w:rPr>
          <w:rFonts w:hint="eastAsia" w:ascii="宋体" w:hAnsi="宋体" w:eastAsia="宋体" w:cs="宋体"/>
          <w:lang w:val="en-US" w:eastAsia="zh-CN"/>
        </w:rPr>
        <w:t>0.937</w:t>
      </w:r>
      <w:r>
        <w:rPr>
          <w:rFonts w:hint="eastAsia" w:ascii="宋体" w:hAnsi="宋体" w:eastAsia="宋体" w:cs="宋体"/>
          <w:lang w:eastAsia="zh-CN"/>
        </w:rPr>
        <w:t>±</w:t>
      </w:r>
      <w:r>
        <w:rPr>
          <w:rFonts w:hint="eastAsia" w:ascii="宋体" w:hAnsi="宋体" w:eastAsia="宋体" w:cs="宋体"/>
          <w:lang w:val="en-US" w:eastAsia="zh-CN"/>
        </w:rPr>
        <w:t>0.461</w:t>
      </w:r>
      <w:r>
        <w:rPr>
          <w:rFonts w:hint="eastAsia" w:ascii="宋体" w:hAnsi="宋体" w:eastAsia="宋体" w:cs="宋体"/>
          <w:lang w:eastAsia="zh-CN"/>
        </w:rPr>
        <w:t>）</w:t>
      </w:r>
      <w:r>
        <w:rPr>
          <w:rFonts w:hint="eastAsia" w:ascii="宋体" w:hAnsi="宋体" w:eastAsia="宋体" w:cs="宋体"/>
          <w:lang w:val="en-US" w:eastAsia="zh-CN"/>
        </w:rPr>
        <w:t>min</w:t>
      </w:r>
      <w:r>
        <w:rPr>
          <w:rFonts w:hint="eastAsia" w:ascii="宋体" w:hAnsi="宋体" w:eastAsia="宋体" w:cs="宋体"/>
          <w:vertAlign w:val="superscript"/>
          <w:lang w:val="en-US" w:eastAsia="zh-CN"/>
        </w:rPr>
        <w:t>-1</w:t>
      </w:r>
      <w:r>
        <w:rPr>
          <w:rFonts w:hint="eastAsia" w:ascii="宋体" w:hAnsi="宋体" w:eastAsia="宋体" w:cs="宋体"/>
          <w:lang w:eastAsia="zh-CN"/>
        </w:rPr>
        <w:t>，良性肿块K</w:t>
      </w:r>
      <w:r>
        <w:rPr>
          <w:rFonts w:hint="eastAsia" w:ascii="宋体" w:hAnsi="宋体" w:eastAsia="宋体" w:cs="宋体"/>
          <w:vertAlign w:val="superscript"/>
          <w:lang w:eastAsia="zh-CN"/>
        </w:rPr>
        <w:t>trans</w:t>
      </w:r>
      <w:r>
        <w:rPr>
          <w:rFonts w:hint="eastAsia" w:ascii="宋体" w:hAnsi="宋体" w:eastAsia="宋体" w:cs="宋体"/>
        </w:rPr>
        <w:t>及</w:t>
      </w:r>
      <w:r>
        <w:rPr>
          <w:rFonts w:hint="eastAsia" w:ascii="宋体" w:hAnsi="宋体" w:eastAsia="宋体" w:cs="宋体"/>
          <w:lang w:eastAsia="zh-CN"/>
        </w:rPr>
        <w:t>K</w:t>
      </w:r>
      <w:r>
        <w:rPr>
          <w:rFonts w:hint="eastAsia" w:ascii="宋体" w:hAnsi="宋体" w:eastAsia="宋体" w:cs="宋体"/>
          <w:vertAlign w:val="subscript"/>
          <w:lang w:eastAsia="zh-CN"/>
        </w:rPr>
        <w:t>ep</w:t>
      </w:r>
      <w:r>
        <w:rPr>
          <w:rFonts w:hint="eastAsia" w:ascii="宋体" w:hAnsi="宋体" w:eastAsia="宋体" w:cs="宋体"/>
          <w:lang w:eastAsia="zh-CN"/>
        </w:rPr>
        <w:t>值分别为（</w:t>
      </w:r>
      <w:r>
        <w:rPr>
          <w:rFonts w:hint="eastAsia" w:ascii="宋体" w:hAnsi="宋体" w:eastAsia="宋体" w:cs="宋体"/>
          <w:lang w:val="en-US" w:eastAsia="zh-CN"/>
        </w:rPr>
        <w:t>0.191</w:t>
      </w:r>
      <w:r>
        <w:rPr>
          <w:rFonts w:hint="eastAsia" w:ascii="宋体" w:hAnsi="宋体" w:eastAsia="宋体" w:cs="宋体"/>
          <w:lang w:eastAsia="zh-CN"/>
        </w:rPr>
        <w:t>±</w:t>
      </w:r>
      <w:r>
        <w:rPr>
          <w:rFonts w:hint="eastAsia" w:ascii="宋体" w:hAnsi="宋体" w:eastAsia="宋体" w:cs="宋体"/>
          <w:lang w:val="en-US" w:eastAsia="zh-CN"/>
        </w:rPr>
        <w:t>0.082</w:t>
      </w:r>
      <w:r>
        <w:rPr>
          <w:rFonts w:hint="eastAsia" w:ascii="宋体" w:hAnsi="宋体" w:eastAsia="宋体" w:cs="宋体"/>
          <w:lang w:eastAsia="zh-CN"/>
        </w:rPr>
        <w:t>）</w:t>
      </w:r>
      <w:r>
        <w:rPr>
          <w:rFonts w:hint="eastAsia" w:ascii="宋体" w:hAnsi="宋体" w:eastAsia="宋体" w:cs="宋体"/>
          <w:lang w:val="en-US" w:eastAsia="zh-CN"/>
        </w:rPr>
        <w:t>min</w:t>
      </w:r>
      <w:r>
        <w:rPr>
          <w:rFonts w:hint="eastAsia" w:ascii="宋体" w:hAnsi="宋体" w:eastAsia="宋体" w:cs="宋体"/>
          <w:vertAlign w:val="superscript"/>
          <w:lang w:val="en-US" w:eastAsia="zh-CN"/>
        </w:rPr>
        <w:t>-1</w:t>
      </w:r>
      <w:r>
        <w:rPr>
          <w:rFonts w:hint="eastAsia" w:ascii="宋体" w:hAnsi="宋体" w:eastAsia="宋体" w:cs="宋体"/>
          <w:lang w:eastAsia="zh-CN"/>
        </w:rPr>
        <w:t>、（</w:t>
      </w:r>
      <w:r>
        <w:rPr>
          <w:rFonts w:hint="eastAsia" w:ascii="宋体" w:hAnsi="宋体" w:eastAsia="宋体" w:cs="宋体"/>
          <w:lang w:val="en-US" w:eastAsia="zh-CN"/>
        </w:rPr>
        <w:t>0.573</w:t>
      </w:r>
      <w:r>
        <w:rPr>
          <w:rFonts w:hint="eastAsia" w:ascii="宋体" w:hAnsi="宋体" w:eastAsia="宋体" w:cs="宋体"/>
          <w:lang w:eastAsia="zh-CN"/>
        </w:rPr>
        <w:t>±</w:t>
      </w:r>
      <w:r>
        <w:rPr>
          <w:rFonts w:hint="eastAsia" w:ascii="宋体" w:hAnsi="宋体" w:eastAsia="宋体" w:cs="宋体"/>
          <w:lang w:val="en-US" w:eastAsia="zh-CN"/>
        </w:rPr>
        <w:t>0.266</w:t>
      </w:r>
      <w:r>
        <w:rPr>
          <w:rFonts w:hint="eastAsia" w:ascii="宋体" w:hAnsi="宋体" w:eastAsia="宋体" w:cs="宋体"/>
          <w:lang w:eastAsia="zh-CN"/>
        </w:rPr>
        <w:t>）</w:t>
      </w:r>
      <w:r>
        <w:rPr>
          <w:rFonts w:hint="eastAsia" w:ascii="宋体" w:hAnsi="宋体" w:eastAsia="宋体" w:cs="宋体"/>
          <w:lang w:val="en-US" w:eastAsia="zh-CN"/>
        </w:rPr>
        <w:t>min</w:t>
      </w:r>
      <w:r>
        <w:rPr>
          <w:rFonts w:hint="eastAsia" w:ascii="宋体" w:hAnsi="宋体" w:eastAsia="宋体" w:cs="宋体"/>
          <w:vertAlign w:val="superscript"/>
          <w:lang w:val="en-US" w:eastAsia="zh-CN"/>
        </w:rPr>
        <w:t>-1</w:t>
      </w:r>
      <w:r>
        <w:rPr>
          <w:rFonts w:hint="eastAsia" w:ascii="宋体" w:hAnsi="宋体" w:eastAsia="宋体" w:cs="宋体"/>
          <w:lang w:eastAsia="zh-CN"/>
        </w:rPr>
        <w:t>，恶性肿块K</w:t>
      </w:r>
      <w:r>
        <w:rPr>
          <w:rFonts w:hint="eastAsia" w:ascii="宋体" w:hAnsi="宋体" w:eastAsia="宋体" w:cs="宋体"/>
          <w:vertAlign w:val="superscript"/>
          <w:lang w:eastAsia="zh-CN"/>
        </w:rPr>
        <w:t>trans</w:t>
      </w:r>
      <w:r>
        <w:rPr>
          <w:rFonts w:hint="eastAsia" w:ascii="宋体" w:hAnsi="宋体" w:eastAsia="宋体" w:cs="宋体"/>
        </w:rPr>
        <w:t>及</w:t>
      </w:r>
      <w:r>
        <w:rPr>
          <w:rFonts w:hint="eastAsia" w:ascii="宋体" w:hAnsi="宋体" w:eastAsia="宋体" w:cs="宋体"/>
          <w:lang w:eastAsia="zh-CN"/>
        </w:rPr>
        <w:t>K</w:t>
      </w:r>
      <w:r>
        <w:rPr>
          <w:rFonts w:hint="eastAsia" w:ascii="宋体" w:hAnsi="宋体" w:eastAsia="宋体" w:cs="宋体"/>
          <w:vertAlign w:val="subscript"/>
          <w:lang w:eastAsia="zh-CN"/>
        </w:rPr>
        <w:t>ep</w:t>
      </w:r>
      <w:r>
        <w:rPr>
          <w:rFonts w:hint="eastAsia" w:ascii="宋体" w:hAnsi="宋体" w:eastAsia="宋体" w:cs="宋体"/>
          <w:lang w:eastAsia="zh-CN"/>
        </w:rPr>
        <w:t>值明显高于良性肿块；在达到K</w:t>
      </w:r>
      <w:r>
        <w:rPr>
          <w:rFonts w:hint="eastAsia" w:ascii="宋体" w:hAnsi="宋体" w:eastAsia="宋体" w:cs="宋体"/>
          <w:vertAlign w:val="superscript"/>
          <w:lang w:eastAsia="zh-CN"/>
        </w:rPr>
        <w:t>trans</w:t>
      </w:r>
      <w:r>
        <w:rPr>
          <w:rFonts w:hint="eastAsia" w:ascii="宋体" w:hAnsi="宋体" w:eastAsia="宋体" w:cs="宋体"/>
          <w:lang w:eastAsia="zh-CN"/>
        </w:rPr>
        <w:t>、K</w:t>
      </w:r>
      <w:r>
        <w:rPr>
          <w:rFonts w:hint="eastAsia" w:ascii="宋体" w:hAnsi="宋体" w:eastAsia="宋体" w:cs="宋体"/>
          <w:vertAlign w:val="subscript"/>
          <w:lang w:eastAsia="zh-CN"/>
        </w:rPr>
        <w:t>ep</w:t>
      </w:r>
      <w:r>
        <w:rPr>
          <w:rFonts w:hint="eastAsia" w:ascii="宋体" w:hAnsi="宋体" w:eastAsia="宋体" w:cs="宋体"/>
        </w:rPr>
        <w:t>最佳诊断切点值</w:t>
      </w:r>
      <w:r>
        <w:rPr>
          <w:rFonts w:hint="eastAsia" w:ascii="宋体" w:hAnsi="宋体" w:eastAsia="宋体" w:cs="宋体"/>
          <w:lang w:val="en-US" w:eastAsia="zh-CN"/>
        </w:rPr>
        <w:t>0.172min</w:t>
      </w:r>
      <w:r>
        <w:rPr>
          <w:rFonts w:hint="eastAsia" w:ascii="宋体" w:hAnsi="宋体" w:eastAsia="宋体" w:cs="宋体"/>
          <w:vertAlign w:val="superscript"/>
          <w:lang w:val="en-US" w:eastAsia="zh-CN"/>
        </w:rPr>
        <w:t>-1</w:t>
      </w:r>
      <w:r>
        <w:rPr>
          <w:rFonts w:hint="eastAsia" w:ascii="宋体" w:hAnsi="宋体" w:eastAsia="宋体" w:cs="宋体"/>
        </w:rPr>
        <w:t>、</w:t>
      </w:r>
      <w:r>
        <w:rPr>
          <w:rFonts w:hint="eastAsia" w:ascii="宋体" w:hAnsi="宋体" w:eastAsia="宋体" w:cs="宋体"/>
          <w:lang w:val="en-US" w:eastAsia="zh-CN"/>
        </w:rPr>
        <w:t>0.997min</w:t>
      </w:r>
      <w:r>
        <w:rPr>
          <w:rFonts w:hint="eastAsia" w:ascii="宋体" w:hAnsi="宋体" w:eastAsia="宋体" w:cs="宋体"/>
          <w:vertAlign w:val="superscript"/>
          <w:lang w:val="en-US" w:eastAsia="zh-CN"/>
        </w:rPr>
        <w:t>-1</w:t>
      </w:r>
      <w:r>
        <w:rPr>
          <w:rFonts w:hint="eastAsia" w:ascii="宋体" w:hAnsi="宋体" w:eastAsia="宋体" w:cs="宋体"/>
          <w:vertAlign w:val="baseline"/>
          <w:lang w:val="en-US" w:eastAsia="zh-CN"/>
        </w:rPr>
        <w:t>时</w:t>
      </w:r>
      <w:r>
        <w:rPr>
          <w:rFonts w:hint="eastAsia" w:ascii="宋体" w:hAnsi="宋体" w:eastAsia="宋体" w:cs="宋体"/>
          <w:lang w:eastAsia="zh-CN"/>
        </w:rPr>
        <w:t>，K</w:t>
      </w:r>
      <w:r>
        <w:rPr>
          <w:rFonts w:hint="eastAsia" w:ascii="宋体" w:hAnsi="宋体" w:eastAsia="宋体" w:cs="宋体"/>
          <w:vertAlign w:val="superscript"/>
          <w:lang w:eastAsia="zh-CN"/>
        </w:rPr>
        <w:t>trans</w:t>
      </w:r>
      <w:r>
        <w:rPr>
          <w:rFonts w:hint="eastAsia" w:ascii="宋体" w:hAnsi="宋体" w:eastAsia="宋体" w:cs="宋体"/>
        </w:rPr>
        <w:t>的敏感度最高</w:t>
      </w:r>
      <w:r>
        <w:rPr>
          <w:rFonts w:hint="eastAsia" w:ascii="宋体" w:hAnsi="宋体" w:eastAsia="宋体" w:cs="宋体"/>
          <w:lang w:eastAsia="zh-CN"/>
        </w:rPr>
        <w:t>（</w:t>
      </w:r>
      <w:r>
        <w:rPr>
          <w:rFonts w:hint="eastAsia" w:ascii="宋体" w:hAnsi="宋体" w:eastAsia="宋体" w:cs="宋体"/>
          <w:lang w:val="en-US" w:eastAsia="zh-CN"/>
        </w:rPr>
        <w:t>87%</w:t>
      </w:r>
      <w:r>
        <w:rPr>
          <w:rFonts w:hint="eastAsia" w:ascii="宋体" w:hAnsi="宋体" w:eastAsia="宋体" w:cs="宋体"/>
          <w:lang w:eastAsia="zh-CN"/>
        </w:rPr>
        <w:t>）</w:t>
      </w:r>
      <w:r>
        <w:rPr>
          <w:rFonts w:hint="eastAsia" w:ascii="宋体" w:hAnsi="宋体" w:eastAsia="宋体" w:cs="宋体"/>
        </w:rPr>
        <w:t>，</w:t>
      </w:r>
      <w:r>
        <w:rPr>
          <w:rFonts w:hint="eastAsia" w:ascii="宋体" w:hAnsi="宋体" w:eastAsia="宋体" w:cs="宋体"/>
          <w:lang w:eastAsia="zh-CN"/>
        </w:rPr>
        <w:t>K</w:t>
      </w:r>
      <w:r>
        <w:rPr>
          <w:rFonts w:hint="eastAsia" w:ascii="宋体" w:hAnsi="宋体" w:eastAsia="宋体" w:cs="宋体"/>
          <w:vertAlign w:val="subscript"/>
          <w:lang w:eastAsia="zh-CN"/>
        </w:rPr>
        <w:t>ep</w:t>
      </w:r>
      <w:r>
        <w:rPr>
          <w:rFonts w:hint="eastAsia" w:ascii="宋体" w:hAnsi="宋体" w:eastAsia="宋体" w:cs="宋体"/>
        </w:rPr>
        <w:t>的特异度最高</w:t>
      </w:r>
      <w:r>
        <w:rPr>
          <w:rFonts w:hint="eastAsia" w:ascii="宋体" w:hAnsi="宋体" w:eastAsia="宋体" w:cs="宋体"/>
          <w:lang w:eastAsia="zh-CN"/>
        </w:rPr>
        <w:t>（</w:t>
      </w:r>
      <w:r>
        <w:rPr>
          <w:rFonts w:hint="eastAsia" w:ascii="宋体" w:hAnsi="宋体" w:eastAsia="宋体" w:cs="宋体"/>
          <w:lang w:val="en-US" w:eastAsia="zh-CN"/>
        </w:rPr>
        <w:t>96%</w:t>
      </w:r>
      <w:r>
        <w:rPr>
          <w:rFonts w:hint="eastAsia" w:ascii="宋体" w:hAnsi="宋体" w:eastAsia="宋体" w:cs="宋体"/>
          <w:lang w:eastAsia="zh-CN"/>
        </w:rPr>
        <w:t>）</w:t>
      </w:r>
      <w:r>
        <w:rPr>
          <w:rFonts w:hint="eastAsia" w:ascii="宋体" w:hAnsi="宋体" w:eastAsia="宋体" w:cs="宋体"/>
        </w:rPr>
        <w:t>。</w:t>
      </w:r>
    </w:p>
    <w:p>
      <w:pPr>
        <w:rPr>
          <w:rFonts w:hint="eastAsia" w:ascii="宋体" w:hAnsi="宋体" w:eastAsia="宋体" w:cs="宋体"/>
          <w:lang w:eastAsia="zh-CN"/>
        </w:rPr>
      </w:pPr>
    </w:p>
    <w:p>
      <w:pPr>
        <w:rPr>
          <w:rFonts w:hint="eastAsia" w:ascii="宋体" w:hAnsi="宋体" w:eastAsia="宋体" w:cs="宋体"/>
          <w:sz w:val="21"/>
          <w:lang w:val="en-US" w:eastAsia="zh-CN"/>
        </w:rPr>
      </w:pPr>
      <w:r>
        <w:rPr>
          <w:rFonts w:hint="eastAsia" w:ascii="宋体" w:hAnsi="宋体" w:eastAsia="宋体" w:cs="宋体"/>
          <w:sz w:val="21"/>
        </w:rPr>
        <w:t>成戈</w:t>
      </w:r>
      <w:r>
        <w:rPr>
          <w:rFonts w:hint="eastAsia" w:ascii="宋体" w:hAnsi="宋体" w:eastAsia="宋体" w:cs="宋体"/>
          <w:sz w:val="21"/>
          <w:lang w:eastAsia="zh-CN"/>
        </w:rPr>
        <w:t>等</w:t>
      </w:r>
      <w:r>
        <w:rPr>
          <w:rFonts w:hint="eastAsia" w:ascii="宋体" w:hAnsi="宋体" w:eastAsia="宋体" w:cs="宋体"/>
          <w:sz w:val="21"/>
          <w:vertAlign w:val="superscript"/>
          <w:lang w:val="en-US" w:eastAsia="zh-CN"/>
        </w:rPr>
        <w:t>[3]</w:t>
      </w:r>
      <w:r>
        <w:rPr>
          <w:rFonts w:hint="eastAsia" w:ascii="宋体" w:hAnsi="宋体" w:eastAsia="宋体" w:cs="宋体"/>
          <w:sz w:val="21"/>
          <w:lang w:val="en-US" w:eastAsia="zh-CN"/>
        </w:rPr>
        <w:t>还探讨了</w:t>
      </w:r>
      <w:r>
        <w:rPr>
          <w:rFonts w:hint="eastAsia" w:ascii="宋体" w:hAnsi="宋体" w:eastAsia="宋体" w:cs="宋体"/>
          <w:lang w:val="en-US" w:eastAsia="zh-CN"/>
        </w:rPr>
        <w:t>DCE-MRI</w:t>
      </w:r>
      <w:r>
        <w:rPr>
          <w:rFonts w:hint="eastAsia" w:ascii="宋体" w:hAnsi="宋体" w:eastAsia="宋体" w:cs="宋体"/>
          <w:sz w:val="21"/>
          <w:lang w:val="en-US" w:eastAsia="zh-CN"/>
        </w:rPr>
        <w:t>对不同组织学类型肺肿瘤的诊断，发现腺癌组</w:t>
      </w:r>
      <w:r>
        <w:rPr>
          <w:rFonts w:hint="eastAsia" w:ascii="宋体" w:hAnsi="宋体" w:eastAsia="宋体" w:cs="宋体"/>
          <w:lang w:eastAsia="zh-CN"/>
        </w:rPr>
        <w:t>K</w:t>
      </w:r>
      <w:r>
        <w:rPr>
          <w:rFonts w:hint="eastAsia" w:ascii="宋体" w:hAnsi="宋体" w:eastAsia="宋体" w:cs="宋体"/>
          <w:vertAlign w:val="superscript"/>
          <w:lang w:eastAsia="zh-CN"/>
        </w:rPr>
        <w:t>trans</w:t>
      </w:r>
      <w:r>
        <w:rPr>
          <w:rFonts w:hint="eastAsia" w:ascii="宋体" w:hAnsi="宋体" w:eastAsia="宋体" w:cs="宋体"/>
        </w:rPr>
        <w:t>及</w:t>
      </w:r>
      <w:r>
        <w:rPr>
          <w:rFonts w:hint="eastAsia" w:ascii="宋体" w:hAnsi="宋体" w:eastAsia="宋体" w:cs="宋体"/>
          <w:lang w:eastAsia="zh-CN"/>
        </w:rPr>
        <w:t>K</w:t>
      </w:r>
      <w:r>
        <w:rPr>
          <w:rFonts w:hint="eastAsia" w:ascii="宋体" w:hAnsi="宋体" w:eastAsia="宋体" w:cs="宋体"/>
          <w:vertAlign w:val="subscript"/>
          <w:lang w:eastAsia="zh-CN"/>
        </w:rPr>
        <w:t>ep</w:t>
      </w:r>
      <w:r>
        <w:rPr>
          <w:rFonts w:hint="eastAsia" w:ascii="宋体" w:hAnsi="宋体" w:eastAsia="宋体" w:cs="宋体"/>
          <w:lang w:eastAsia="zh-CN"/>
        </w:rPr>
        <w:t>值</w:t>
      </w:r>
      <w:r>
        <w:rPr>
          <w:rFonts w:hint="eastAsia" w:ascii="宋体" w:hAnsi="宋体" w:eastAsia="宋体" w:cs="宋体"/>
          <w:sz w:val="21"/>
          <w:lang w:val="en-US" w:eastAsia="zh-CN"/>
        </w:rPr>
        <w:t>均高于鳞癌组，差异具有统计学意义（</w:t>
      </w:r>
      <w:r>
        <w:rPr>
          <w:rFonts w:hint="eastAsia" w:ascii="宋体" w:hAnsi="宋体" w:eastAsia="宋体" w:cs="宋体"/>
          <w:lang w:val="en-US" w:eastAsia="zh-CN"/>
        </w:rPr>
        <w:t>P&lt;0.05</w:t>
      </w:r>
      <w:r>
        <w:rPr>
          <w:rFonts w:hint="eastAsia" w:ascii="宋体" w:hAnsi="宋体" w:eastAsia="宋体" w:cs="宋体"/>
          <w:sz w:val="21"/>
          <w:lang w:val="en-US" w:eastAsia="zh-CN"/>
        </w:rPr>
        <w:t>）。动态伪彩图中腺癌病灶区域以红色与黄色为主（参数值较高），鳞癌病灶区域以以蓝色为主（参数值较低）（图1、图2）。</w:t>
      </w:r>
    </w:p>
    <w:p>
      <w:pPr>
        <w:rPr>
          <w:rFonts w:hint="eastAsia" w:ascii="宋体" w:hAnsi="宋体" w:eastAsia="宋体" w:cs="宋体"/>
          <w:sz w:val="21"/>
          <w:lang w:val="en-US" w:eastAsia="zh-CN"/>
        </w:rPr>
      </w:pPr>
    </w:p>
    <w:p>
      <w:pPr>
        <w:jc w:val="center"/>
        <w:rPr>
          <w:rFonts w:hint="eastAsia" w:ascii="宋体" w:hAnsi="宋体" w:eastAsia="宋体" w:cs="宋体"/>
          <w:sz w:val="21"/>
          <w:lang w:val="en-US" w:eastAsia="zh-CN"/>
        </w:rPr>
      </w:pPr>
      <w:r>
        <w:rPr>
          <w:rFonts w:hint="eastAsia" w:ascii="宋体" w:hAnsi="宋体" w:eastAsia="宋体" w:cs="宋体"/>
          <w:sz w:val="21"/>
          <w:lang w:val="en-US" w:eastAsia="zh-CN"/>
        </w:rPr>
        <w:drawing>
          <wp:inline distT="0" distB="0" distL="114300" distR="114300">
            <wp:extent cx="5273675" cy="2617470"/>
            <wp:effectExtent l="0" t="0" r="3175" b="11430"/>
            <wp:docPr id="1" name="图片 1" descr="QQ截图20151207113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51207113542"/>
                    <pic:cNvPicPr>
                      <a:picLocks noChangeAspect="1"/>
                    </pic:cNvPicPr>
                  </pic:nvPicPr>
                  <pic:blipFill>
                    <a:blip r:embed="rId4"/>
                    <a:srcRect/>
                    <a:stretch>
                      <a:fillRect/>
                    </a:stretch>
                  </pic:blipFill>
                  <pic:spPr>
                    <a:xfrm>
                      <a:off x="0" y="0"/>
                      <a:ext cx="5273675" cy="2617470"/>
                    </a:xfrm>
                    <a:prstGeom prst="rect">
                      <a:avLst/>
                    </a:prstGeom>
                  </pic:spPr>
                </pic:pic>
              </a:graphicData>
            </a:graphic>
          </wp:inline>
        </w:drawing>
      </w:r>
    </w:p>
    <w:p>
      <w:pPr>
        <w:jc w:val="center"/>
        <w:rPr>
          <w:rFonts w:hint="eastAsia" w:ascii="宋体" w:hAnsi="宋体" w:eastAsia="宋体" w:cs="宋体"/>
          <w:color w:val="808080" w:themeColor="text1" w:themeTint="80"/>
          <w:sz w:val="21"/>
          <w:lang w:val="en-US" w:eastAsia="zh-CN"/>
          <w14:textFill>
            <w14:solidFill>
              <w14:schemeClr w14:val="tx1">
                <w14:lumMod w14:val="50000"/>
                <w14:lumOff w14:val="50000"/>
              </w14:schemeClr>
            </w14:solidFill>
          </w14:textFill>
        </w:rPr>
      </w:pPr>
      <w:r>
        <w:rPr>
          <w:rFonts w:hint="eastAsia" w:ascii="宋体" w:hAnsi="宋体" w:eastAsia="宋体" w:cs="宋体"/>
          <w:color w:val="808080" w:themeColor="text1" w:themeTint="80"/>
          <w:sz w:val="21"/>
          <w:lang w:val="en-US" w:eastAsia="zh-CN"/>
          <w14:textFill>
            <w14:solidFill>
              <w14:schemeClr w14:val="tx1">
                <w14:lumMod w14:val="50000"/>
                <w14:lumOff w14:val="50000"/>
              </w14:schemeClr>
            </w14:solidFill>
          </w14:textFill>
        </w:rPr>
        <w:t>图1 右肺腺癌早期动态强化图像（左）及动态增强伪彩图（右）</w:t>
      </w:r>
    </w:p>
    <w:p>
      <w:pPr>
        <w:jc w:val="center"/>
        <w:rPr>
          <w:rFonts w:hint="eastAsia" w:ascii="宋体" w:hAnsi="宋体" w:eastAsia="宋体" w:cs="宋体"/>
          <w:sz w:val="21"/>
          <w:lang w:val="en-US" w:eastAsia="zh-CN"/>
        </w:rPr>
      </w:pPr>
      <w:r>
        <w:rPr>
          <w:rFonts w:hint="eastAsia" w:ascii="宋体" w:hAnsi="宋体" w:eastAsia="宋体" w:cs="宋体"/>
          <w:sz w:val="21"/>
          <w:lang w:val="en-US" w:eastAsia="zh-CN"/>
        </w:rPr>
        <w:drawing>
          <wp:inline distT="0" distB="0" distL="114300" distR="114300">
            <wp:extent cx="5271770" cy="2600960"/>
            <wp:effectExtent l="0" t="0" r="5080" b="8890"/>
            <wp:docPr id="2" name="图片 2" descr="QQ截图20151207113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151207113613"/>
                    <pic:cNvPicPr>
                      <a:picLocks noChangeAspect="1"/>
                    </pic:cNvPicPr>
                  </pic:nvPicPr>
                  <pic:blipFill>
                    <a:blip r:embed="rId5"/>
                    <a:srcRect/>
                    <a:stretch>
                      <a:fillRect/>
                    </a:stretch>
                  </pic:blipFill>
                  <pic:spPr>
                    <a:xfrm>
                      <a:off x="0" y="0"/>
                      <a:ext cx="5271770" cy="2600960"/>
                    </a:xfrm>
                    <a:prstGeom prst="rect">
                      <a:avLst/>
                    </a:prstGeom>
                  </pic:spPr>
                </pic:pic>
              </a:graphicData>
            </a:graphic>
          </wp:inline>
        </w:drawing>
      </w:r>
    </w:p>
    <w:p>
      <w:pPr>
        <w:jc w:val="center"/>
        <w:rPr>
          <w:rFonts w:hint="eastAsia" w:ascii="宋体" w:hAnsi="宋体" w:eastAsia="宋体" w:cs="宋体"/>
          <w:color w:val="808080" w:themeColor="text1" w:themeTint="80"/>
          <w:sz w:val="21"/>
          <w:lang w:val="en-US" w:eastAsia="zh-CN"/>
          <w14:textFill>
            <w14:solidFill>
              <w14:schemeClr w14:val="tx1">
                <w14:lumMod w14:val="50000"/>
                <w14:lumOff w14:val="50000"/>
              </w14:schemeClr>
            </w14:solidFill>
          </w14:textFill>
        </w:rPr>
      </w:pPr>
      <w:r>
        <w:rPr>
          <w:rFonts w:hint="eastAsia" w:ascii="宋体" w:hAnsi="宋体" w:eastAsia="宋体" w:cs="宋体"/>
          <w:color w:val="808080" w:themeColor="text1" w:themeTint="80"/>
          <w:sz w:val="21"/>
          <w:lang w:val="en-US" w:eastAsia="zh-CN"/>
          <w14:textFill>
            <w14:solidFill>
              <w14:schemeClr w14:val="tx1">
                <w14:lumMod w14:val="50000"/>
                <w14:lumOff w14:val="50000"/>
              </w14:schemeClr>
            </w14:solidFill>
          </w14:textFill>
        </w:rPr>
        <w:t>图2 左肺鳞癌早期动态强化图像（左）及动态增强伪彩图（右）</w:t>
      </w:r>
    </w:p>
    <w:p>
      <w:pPr>
        <w:rPr>
          <w:rFonts w:hint="eastAsia" w:ascii="宋体" w:hAnsi="宋体" w:eastAsia="宋体" w:cs="宋体"/>
          <w:lang w:eastAsia="zh-CN"/>
        </w:rPr>
      </w:pPr>
    </w:p>
    <w:p>
      <w:pPr>
        <w:rPr>
          <w:rFonts w:hint="eastAsia" w:ascii="宋体" w:hAnsi="宋体" w:eastAsia="宋体" w:cs="宋体"/>
          <w:b/>
          <w:bCs/>
          <w:lang w:eastAsia="zh-CN"/>
        </w:rPr>
      </w:pPr>
      <w:r>
        <w:rPr>
          <w:rFonts w:hint="eastAsia" w:ascii="宋体" w:hAnsi="宋体" w:eastAsia="宋体" w:cs="宋体"/>
          <w:b/>
          <w:bCs/>
          <w:lang w:eastAsia="zh-CN"/>
        </w:rPr>
        <w:t>放化疗敏感性的评估</w:t>
      </w:r>
    </w:p>
    <w:p>
      <w:pPr>
        <w:rPr>
          <w:rFonts w:hint="eastAsia" w:ascii="宋体" w:hAnsi="宋体" w:eastAsia="宋体" w:cs="宋体"/>
          <w:b/>
          <w:bCs/>
          <w:lang w:eastAsia="zh-CN"/>
        </w:rPr>
      </w:pPr>
    </w:p>
    <w:p>
      <w:pPr>
        <w:rPr>
          <w:rFonts w:hint="eastAsia" w:ascii="宋体" w:hAnsi="宋体" w:eastAsia="宋体" w:cs="宋体"/>
          <w:lang w:eastAsia="zh-CN"/>
        </w:rPr>
      </w:pPr>
      <w:r>
        <w:rPr>
          <w:rFonts w:hint="eastAsia" w:ascii="宋体" w:hAnsi="宋体" w:eastAsia="宋体" w:cs="宋体"/>
          <w:lang w:eastAsia="zh-CN"/>
        </w:rPr>
        <w:t>个体肿瘤放化疗敏感性的预测对制定和实施个体化治疗方案十分重要。陶秀丽等</w:t>
      </w:r>
      <w:r>
        <w:rPr>
          <w:rFonts w:hint="eastAsia" w:ascii="宋体" w:hAnsi="宋体" w:eastAsia="宋体" w:cs="宋体"/>
          <w:vertAlign w:val="superscript"/>
          <w:lang w:val="en-US" w:eastAsia="zh-CN"/>
        </w:rPr>
        <w:t>[4]</w:t>
      </w:r>
      <w:r>
        <w:rPr>
          <w:rFonts w:hint="eastAsia" w:ascii="宋体" w:hAnsi="宋体" w:eastAsia="宋体" w:cs="宋体"/>
          <w:vertAlign w:val="baseline"/>
          <w:lang w:val="en-US" w:eastAsia="zh-CN"/>
        </w:rPr>
        <w:t>利用多期增强磁共振成像（DCE-MRI）半定量和定量参数评价非小细胞肺癌（NSCLC）同步放化疗敏感性，对既往未接受过放化疗的NSCLC</w:t>
      </w:r>
      <w:r>
        <w:rPr>
          <w:rFonts w:hint="eastAsia" w:ascii="宋体" w:hAnsi="宋体" w:eastAsia="宋体" w:cs="宋体"/>
          <w:lang w:eastAsia="zh-CN"/>
        </w:rPr>
        <w:t>患者进行</w:t>
      </w:r>
      <w:r>
        <w:rPr>
          <w:rFonts w:hint="eastAsia" w:ascii="宋体" w:hAnsi="宋体" w:eastAsia="宋体" w:cs="宋体"/>
          <w:lang w:val="en-US" w:eastAsia="zh-CN"/>
        </w:rPr>
        <w:t>DCE-MRI检查。其</w:t>
      </w:r>
      <w:r>
        <w:rPr>
          <w:rFonts w:hint="eastAsia" w:ascii="宋体" w:hAnsi="宋体" w:eastAsia="宋体" w:cs="宋体"/>
        </w:rPr>
        <w:t>经手背静脉穿刺注入钆双胺注射液</w:t>
      </w:r>
      <w:r>
        <w:rPr>
          <w:rFonts w:hint="eastAsia" w:ascii="宋体" w:hAnsi="宋体" w:eastAsia="宋体" w:cs="宋体"/>
          <w:lang w:eastAsia="zh-CN"/>
        </w:rPr>
        <w:t>（</w:t>
      </w:r>
      <w:r>
        <w:rPr>
          <w:rFonts w:hint="eastAsia" w:ascii="宋体" w:hAnsi="宋体" w:eastAsia="宋体" w:cs="宋体"/>
        </w:rPr>
        <w:t>剂量</w:t>
      </w:r>
      <w:r>
        <w:rPr>
          <w:rFonts w:hint="eastAsia" w:ascii="宋体" w:hAnsi="宋体" w:eastAsia="宋体" w:cs="宋体"/>
          <w:lang w:val="en-US" w:eastAsia="zh-CN"/>
        </w:rPr>
        <w:t>0.2ml/kg</w:t>
      </w:r>
      <w:r>
        <w:rPr>
          <w:rFonts w:hint="eastAsia" w:ascii="宋体" w:hAnsi="宋体" w:eastAsia="宋体" w:cs="宋体"/>
        </w:rPr>
        <w:t>，注射速度</w:t>
      </w:r>
      <w:r>
        <w:rPr>
          <w:rFonts w:hint="eastAsia" w:ascii="宋体" w:hAnsi="宋体" w:eastAsia="宋体" w:cs="宋体"/>
          <w:lang w:val="en-US" w:eastAsia="zh-CN"/>
        </w:rPr>
        <w:t>2ml/s）</w:t>
      </w:r>
      <w:r>
        <w:rPr>
          <w:rFonts w:hint="eastAsia" w:ascii="宋体" w:hAnsi="宋体" w:eastAsia="宋体" w:cs="宋体"/>
        </w:rPr>
        <w:t>，注射后推注</w:t>
      </w:r>
      <w:r>
        <w:rPr>
          <w:rFonts w:hint="eastAsia" w:ascii="宋体" w:hAnsi="宋体" w:eastAsia="宋体" w:cs="宋体"/>
          <w:lang w:val="en-US" w:eastAsia="zh-CN"/>
        </w:rPr>
        <w:t>20ml</w:t>
      </w:r>
      <w:r>
        <w:rPr>
          <w:rFonts w:hint="eastAsia" w:ascii="宋体" w:hAnsi="宋体" w:eastAsia="宋体" w:cs="宋体"/>
        </w:rPr>
        <w:t>生理盐水</w:t>
      </w:r>
      <w:r>
        <w:rPr>
          <w:rFonts w:hint="eastAsia" w:ascii="宋体" w:hAnsi="宋体" w:eastAsia="宋体" w:cs="宋体"/>
          <w:lang w:eastAsia="zh-CN"/>
        </w:rPr>
        <w:t>，</w:t>
      </w:r>
      <w:r>
        <w:rPr>
          <w:rFonts w:hint="eastAsia" w:ascii="宋体" w:hAnsi="宋体" w:eastAsia="宋体" w:cs="宋体"/>
        </w:rPr>
        <w:t>以病变最大层面为中心，应用</w:t>
      </w:r>
      <w:r>
        <w:rPr>
          <w:rFonts w:hint="eastAsia" w:ascii="宋体" w:hAnsi="宋体" w:eastAsia="宋体" w:cs="宋体"/>
          <w:lang w:val="en-US" w:eastAsia="zh-CN"/>
        </w:rPr>
        <w:t>LAVA-XV</w:t>
      </w:r>
      <w:r>
        <w:rPr>
          <w:rFonts w:hint="eastAsia" w:ascii="宋体" w:hAnsi="宋体" w:eastAsia="宋体" w:cs="宋体"/>
        </w:rPr>
        <w:t>序列</w:t>
      </w:r>
      <w:r>
        <w:rPr>
          <w:rFonts w:hint="eastAsia" w:ascii="宋体" w:hAnsi="宋体" w:eastAsia="宋体" w:cs="宋体"/>
          <w:lang w:eastAsia="zh-CN"/>
        </w:rPr>
        <w:t>进行多期动态增强扫描和延迟扫描，并采用</w:t>
      </w:r>
      <w:r>
        <w:rPr>
          <w:rFonts w:hint="eastAsia" w:ascii="宋体" w:hAnsi="宋体" w:eastAsia="宋体" w:cs="宋体"/>
          <w:lang w:val="en-US" w:eastAsia="zh-CN"/>
        </w:rPr>
        <w:t>Omnikinetics软件（GE公司）计算DCE-MRI定量参数</w:t>
      </w:r>
      <w:r>
        <w:rPr>
          <w:rFonts w:hint="eastAsia" w:ascii="宋体" w:hAnsi="宋体" w:eastAsia="宋体" w:cs="宋体"/>
        </w:rPr>
        <w:t>。</w:t>
      </w:r>
      <w:r>
        <w:rPr>
          <w:rFonts w:hint="eastAsia" w:ascii="宋体" w:hAnsi="宋体" w:eastAsia="宋体" w:cs="宋体"/>
          <w:lang w:eastAsia="zh-CN"/>
        </w:rPr>
        <w:t>研究显示，</w:t>
      </w:r>
      <w:r>
        <w:rPr>
          <w:rFonts w:hint="eastAsia" w:ascii="宋体" w:hAnsi="宋体" w:eastAsia="宋体" w:cs="宋体"/>
          <w:vertAlign w:val="baseline"/>
          <w:lang w:val="en-US" w:eastAsia="zh-CN"/>
        </w:rPr>
        <w:t>NSCLC</w:t>
      </w:r>
      <w:r>
        <w:rPr>
          <w:rFonts w:hint="eastAsia" w:ascii="宋体" w:hAnsi="宋体" w:eastAsia="宋体" w:cs="宋体"/>
          <w:lang w:eastAsia="zh-CN"/>
        </w:rPr>
        <w:t>治疗前</w:t>
      </w:r>
      <w:r>
        <w:rPr>
          <w:rFonts w:hint="eastAsia" w:ascii="宋体" w:hAnsi="宋体" w:eastAsia="宋体" w:cs="宋体"/>
          <w:lang w:val="en-US" w:eastAsia="zh-CN"/>
        </w:rPr>
        <w:t>的</w:t>
      </w:r>
      <w:r>
        <w:rPr>
          <w:rFonts w:hint="eastAsia" w:ascii="宋体" w:hAnsi="宋体" w:eastAsia="宋体" w:cs="宋体"/>
          <w:lang w:eastAsia="zh-CN"/>
        </w:rPr>
        <w:t>K</w:t>
      </w:r>
      <w:r>
        <w:rPr>
          <w:rFonts w:hint="eastAsia" w:ascii="宋体" w:hAnsi="宋体" w:eastAsia="宋体" w:cs="宋体"/>
          <w:vertAlign w:val="superscript"/>
          <w:lang w:eastAsia="zh-CN"/>
        </w:rPr>
        <w:t>trans</w:t>
      </w:r>
      <w:r>
        <w:rPr>
          <w:rFonts w:hint="eastAsia" w:ascii="宋体" w:hAnsi="宋体" w:eastAsia="宋体" w:cs="宋体"/>
          <w:lang w:eastAsia="zh-CN"/>
        </w:rPr>
        <w:t xml:space="preserve">值与肿瘤消退率呈正相关（r </w:t>
      </w:r>
      <w:r>
        <w:rPr>
          <w:rFonts w:hint="eastAsia" w:ascii="宋体" w:hAnsi="宋体" w:eastAsia="宋体" w:cs="宋体"/>
          <w:lang w:val="en-US" w:eastAsia="zh-CN"/>
        </w:rPr>
        <w:t>=0.477，P=0.018</w:t>
      </w:r>
      <w:r>
        <w:rPr>
          <w:rFonts w:hint="eastAsia" w:ascii="宋体" w:hAnsi="宋体" w:eastAsia="宋体" w:cs="宋体"/>
          <w:lang w:eastAsia="zh-CN"/>
        </w:rPr>
        <w:t>），而V</w:t>
      </w:r>
      <w:r>
        <w:rPr>
          <w:rFonts w:hint="eastAsia" w:ascii="宋体" w:hAnsi="宋体" w:eastAsia="宋体" w:cs="宋体"/>
          <w:vertAlign w:val="subscript"/>
          <w:lang w:eastAsia="zh-CN"/>
        </w:rPr>
        <w:t>e</w:t>
      </w:r>
      <w:r>
        <w:rPr>
          <w:rFonts w:hint="eastAsia" w:ascii="宋体" w:hAnsi="宋体" w:eastAsia="宋体" w:cs="宋体"/>
          <w:vertAlign w:val="baseline"/>
          <w:lang w:eastAsia="zh-CN"/>
        </w:rPr>
        <w:t>值</w:t>
      </w:r>
      <w:r>
        <w:rPr>
          <w:rFonts w:hint="eastAsia" w:ascii="宋体" w:hAnsi="宋体" w:eastAsia="宋体" w:cs="宋体"/>
          <w:lang w:eastAsia="zh-CN"/>
        </w:rPr>
        <w:t>与肿瘤消退率呈负相关（r</w:t>
      </w:r>
      <w:r>
        <w:rPr>
          <w:rFonts w:hint="eastAsia" w:ascii="宋体" w:hAnsi="宋体" w:eastAsia="宋体" w:cs="宋体"/>
          <w:lang w:val="en-US" w:eastAsia="zh-CN"/>
        </w:rPr>
        <w:t>=-0.884</w:t>
      </w:r>
      <w:r>
        <w:rPr>
          <w:rFonts w:hint="eastAsia" w:ascii="宋体" w:hAnsi="宋体" w:eastAsia="宋体" w:cs="宋体"/>
          <w:lang w:eastAsia="zh-CN"/>
        </w:rPr>
        <w:t>，</w:t>
      </w:r>
      <w:r>
        <w:rPr>
          <w:rFonts w:hint="eastAsia" w:ascii="宋体" w:hAnsi="宋体" w:eastAsia="宋体" w:cs="宋体"/>
          <w:lang w:val="en-US" w:eastAsia="zh-CN"/>
        </w:rPr>
        <w:t>P&lt;0.001</w:t>
      </w:r>
      <w:r>
        <w:rPr>
          <w:rFonts w:hint="eastAsia" w:ascii="宋体" w:hAnsi="宋体" w:eastAsia="宋体" w:cs="宋体"/>
          <w:lang w:eastAsia="zh-CN"/>
        </w:rPr>
        <w:t>）。敏感组患者的K</w:t>
      </w:r>
      <w:r>
        <w:rPr>
          <w:rFonts w:hint="eastAsia" w:ascii="宋体" w:hAnsi="宋体" w:eastAsia="宋体" w:cs="宋体"/>
          <w:vertAlign w:val="superscript"/>
          <w:lang w:eastAsia="zh-CN"/>
        </w:rPr>
        <w:t>trans</w:t>
      </w:r>
      <w:r>
        <w:rPr>
          <w:rFonts w:hint="eastAsia" w:ascii="宋体" w:hAnsi="宋体" w:eastAsia="宋体" w:cs="宋体"/>
          <w:lang w:eastAsia="zh-CN"/>
        </w:rPr>
        <w:t>值和V</w:t>
      </w:r>
      <w:r>
        <w:rPr>
          <w:rFonts w:hint="eastAsia" w:ascii="宋体" w:hAnsi="宋体" w:eastAsia="宋体" w:cs="宋体"/>
          <w:vertAlign w:val="subscript"/>
          <w:lang w:eastAsia="zh-CN"/>
        </w:rPr>
        <w:t>e</w:t>
      </w:r>
      <w:r>
        <w:rPr>
          <w:rFonts w:hint="eastAsia" w:ascii="宋体" w:hAnsi="宋体" w:eastAsia="宋体" w:cs="宋体"/>
          <w:vertAlign w:val="baseline"/>
          <w:lang w:eastAsia="zh-CN"/>
        </w:rPr>
        <w:t>值</w:t>
      </w:r>
      <w:r>
        <w:rPr>
          <w:rFonts w:hint="eastAsia" w:ascii="宋体" w:hAnsi="宋体" w:eastAsia="宋体" w:cs="宋体"/>
          <w:lang w:eastAsia="zh-CN"/>
        </w:rPr>
        <w:t>与不敏感组比较，差异均有统计学意义（表</w:t>
      </w:r>
      <w:r>
        <w:rPr>
          <w:rFonts w:hint="eastAsia" w:ascii="宋体" w:hAnsi="宋体" w:eastAsia="宋体" w:cs="宋体"/>
          <w:lang w:val="en-US" w:eastAsia="zh-CN"/>
        </w:rPr>
        <w:t>1</w:t>
      </w:r>
      <w:r>
        <w:rPr>
          <w:rFonts w:hint="eastAsia" w:ascii="宋体" w:hAnsi="宋体" w:eastAsia="宋体" w:cs="宋体"/>
          <w:lang w:eastAsia="zh-CN"/>
        </w:rPr>
        <w:t>）。治疗前K</w:t>
      </w:r>
      <w:r>
        <w:rPr>
          <w:rFonts w:hint="eastAsia" w:ascii="宋体" w:hAnsi="宋体" w:eastAsia="宋体" w:cs="宋体"/>
          <w:vertAlign w:val="superscript"/>
          <w:lang w:eastAsia="zh-CN"/>
        </w:rPr>
        <w:t>trans</w:t>
      </w:r>
      <w:r>
        <w:rPr>
          <w:rFonts w:hint="eastAsia" w:ascii="宋体" w:hAnsi="宋体" w:eastAsia="宋体" w:cs="宋体"/>
          <w:lang w:eastAsia="zh-CN"/>
        </w:rPr>
        <w:t>值越高，V</w:t>
      </w:r>
      <w:r>
        <w:rPr>
          <w:rFonts w:hint="eastAsia" w:ascii="宋体" w:hAnsi="宋体" w:eastAsia="宋体" w:cs="宋体"/>
          <w:vertAlign w:val="subscript"/>
          <w:lang w:eastAsia="zh-CN"/>
        </w:rPr>
        <w:t>e</w:t>
      </w:r>
      <w:r>
        <w:rPr>
          <w:rFonts w:hint="eastAsia" w:ascii="宋体" w:hAnsi="宋体" w:eastAsia="宋体" w:cs="宋体"/>
          <w:vertAlign w:val="baseline"/>
          <w:lang w:eastAsia="zh-CN"/>
        </w:rPr>
        <w:t>值</w:t>
      </w:r>
      <w:r>
        <w:rPr>
          <w:rFonts w:hint="eastAsia" w:ascii="宋体" w:hAnsi="宋体" w:eastAsia="宋体" w:cs="宋体"/>
          <w:lang w:eastAsia="zh-CN"/>
        </w:rPr>
        <w:t>越低，患者对同步放化疗越敏感（图</w:t>
      </w:r>
      <w:r>
        <w:rPr>
          <w:rFonts w:hint="eastAsia" w:ascii="宋体" w:hAnsi="宋体" w:eastAsia="宋体" w:cs="宋体"/>
          <w:lang w:val="en-US" w:eastAsia="zh-CN"/>
        </w:rPr>
        <w:t>3、4</w:t>
      </w:r>
      <w:r>
        <w:rPr>
          <w:rFonts w:hint="eastAsia" w:ascii="宋体" w:hAnsi="宋体" w:eastAsia="宋体" w:cs="宋体"/>
          <w:lang w:eastAsia="zh-CN"/>
        </w:rPr>
        <w:t>）。</w:t>
      </w:r>
    </w:p>
    <w:p>
      <w:pPr>
        <w:rPr>
          <w:rFonts w:hint="eastAsia" w:ascii="宋体" w:hAnsi="宋体" w:eastAsia="宋体" w:cs="宋体"/>
          <w:lang w:eastAsia="zh-CN"/>
        </w:rPr>
      </w:pPr>
    </w:p>
    <w:p>
      <w:pPr>
        <w:jc w:val="cente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pP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表</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1 非小细胞肺癌患者DCE-MRI定量参数与同步放化疗敏感性的关系</w:t>
      </w:r>
    </w:p>
    <w:p>
      <w:pPr>
        <w:jc w:val="center"/>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5273675" cy="1144905"/>
            <wp:effectExtent l="0" t="0" r="3175" b="17145"/>
            <wp:docPr id="3" name="图片 3" descr="QQ截图20151207115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截图20151207115955"/>
                    <pic:cNvPicPr>
                      <a:picLocks noChangeAspect="1"/>
                    </pic:cNvPicPr>
                  </pic:nvPicPr>
                  <pic:blipFill>
                    <a:blip r:embed="rId6"/>
                    <a:srcRect/>
                    <a:stretch>
                      <a:fillRect/>
                    </a:stretch>
                  </pic:blipFill>
                  <pic:spPr>
                    <a:xfrm>
                      <a:off x="0" y="0"/>
                      <a:ext cx="5273675" cy="1144905"/>
                    </a:xfrm>
                    <a:prstGeom prst="rect">
                      <a:avLst/>
                    </a:prstGeom>
                  </pic:spPr>
                </pic:pic>
              </a:graphicData>
            </a:graphic>
          </wp:inline>
        </w:drawing>
      </w:r>
    </w:p>
    <w:p>
      <w:pPr>
        <w:rPr>
          <w:rFonts w:hint="eastAsia" w:ascii="宋体" w:hAnsi="宋体" w:eastAsia="宋体" w:cs="宋体"/>
          <w:lang w:eastAsia="zh-CN"/>
        </w:rPr>
      </w:pPr>
    </w:p>
    <w:p>
      <w:pPr>
        <w:jc w:val="center"/>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5262245" cy="1246505"/>
            <wp:effectExtent l="0" t="0" r="14605" b="10795"/>
            <wp:docPr id="4" name="图片 4" descr="QQ截图2015120712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151207120057"/>
                    <pic:cNvPicPr>
                      <a:picLocks noChangeAspect="1"/>
                    </pic:cNvPicPr>
                  </pic:nvPicPr>
                  <pic:blipFill>
                    <a:blip r:embed="rId7"/>
                    <a:srcRect/>
                    <a:stretch>
                      <a:fillRect/>
                    </a:stretch>
                  </pic:blipFill>
                  <pic:spPr>
                    <a:xfrm>
                      <a:off x="0" y="0"/>
                      <a:ext cx="5262245" cy="1246505"/>
                    </a:xfrm>
                    <a:prstGeom prst="rect">
                      <a:avLst/>
                    </a:prstGeom>
                  </pic:spPr>
                </pic:pic>
              </a:graphicData>
            </a:graphic>
          </wp:inline>
        </w:drawing>
      </w:r>
    </w:p>
    <w:p>
      <w:pPr>
        <w:jc w:val="center"/>
        <w:rPr>
          <w:rFonts w:hint="eastAsia" w:ascii="宋体" w:hAnsi="宋体" w:eastAsia="宋体" w:cs="宋体"/>
          <w:lang w:eastAsia="zh-CN"/>
        </w:rPr>
      </w:pP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图</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3 A：同步放化疗前</w:t>
      </w: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K</w:t>
      </w:r>
      <w:r>
        <w:rPr>
          <w:rFonts w:hint="eastAsia" w:ascii="宋体" w:hAnsi="宋体" w:eastAsia="宋体" w:cs="宋体"/>
          <w:color w:val="808080" w:themeColor="text1" w:themeTint="80"/>
          <w:vertAlign w:val="superscript"/>
          <w:lang w:eastAsia="zh-CN"/>
          <w14:textFill>
            <w14:solidFill>
              <w14:schemeClr w14:val="tx1">
                <w14:lumMod w14:val="50000"/>
                <w14:lumOff w14:val="50000"/>
              </w14:schemeClr>
            </w14:solidFill>
          </w14:textFill>
        </w:rPr>
        <w:t>trans</w:t>
      </w: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值</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伪彩图，平均值为0.81min</w:t>
      </w:r>
      <w:r>
        <w:rPr>
          <w:rFonts w:hint="eastAsia" w:ascii="宋体" w:hAnsi="宋体" w:eastAsia="宋体" w:cs="宋体"/>
          <w:color w:val="808080" w:themeColor="text1" w:themeTint="80"/>
          <w:vertAlign w:val="superscript"/>
          <w:lang w:val="en-US" w:eastAsia="zh-CN"/>
          <w14:textFill>
            <w14:solidFill>
              <w14:schemeClr w14:val="tx1">
                <w14:lumMod w14:val="50000"/>
                <w14:lumOff w14:val="50000"/>
              </w14:schemeClr>
            </w14:solidFill>
          </w14:textFill>
        </w:rPr>
        <w:t>-1</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；B：</w:t>
      </w: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V</w:t>
      </w:r>
      <w:r>
        <w:rPr>
          <w:rFonts w:hint="eastAsia" w:ascii="宋体" w:hAnsi="宋体" w:eastAsia="宋体" w:cs="宋体"/>
          <w:color w:val="808080" w:themeColor="text1" w:themeTint="80"/>
          <w:vertAlign w:val="subscript"/>
          <w:lang w:eastAsia="zh-CN"/>
          <w14:textFill>
            <w14:solidFill>
              <w14:schemeClr w14:val="tx1">
                <w14:lumMod w14:val="50000"/>
                <w14:lumOff w14:val="50000"/>
              </w14:schemeClr>
            </w14:solidFill>
          </w14:textFill>
        </w:rPr>
        <w:t>e</w:t>
      </w:r>
      <w:r>
        <w:rPr>
          <w:rFonts w:hint="eastAsia" w:ascii="宋体" w:hAnsi="宋体" w:eastAsia="宋体" w:cs="宋体"/>
          <w:color w:val="808080" w:themeColor="text1" w:themeTint="80"/>
          <w:vertAlign w:val="baseline"/>
          <w:lang w:eastAsia="zh-CN"/>
          <w14:textFill>
            <w14:solidFill>
              <w14:schemeClr w14:val="tx1">
                <w14:lumMod w14:val="50000"/>
                <w14:lumOff w14:val="50000"/>
              </w14:schemeClr>
            </w14:solidFill>
          </w14:textFill>
        </w:rPr>
        <w:t>值</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伪彩图，平均值为0.20； C：治疗终增强MRI成像，同步放化疗后肿瘤明显缩小（红线区域）</w:t>
      </w:r>
    </w:p>
    <w:p>
      <w:pPr>
        <w:rPr>
          <w:rFonts w:hint="eastAsia" w:ascii="宋体" w:hAnsi="宋体" w:eastAsia="宋体" w:cs="宋体"/>
          <w:lang w:eastAsia="zh-CN"/>
        </w:rPr>
      </w:pPr>
    </w:p>
    <w:p>
      <w:pPr>
        <w:jc w:val="cente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pP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drawing>
          <wp:inline distT="0" distB="0" distL="114300" distR="114300">
            <wp:extent cx="5269865" cy="1282700"/>
            <wp:effectExtent l="0" t="0" r="6985" b="12700"/>
            <wp:docPr id="5" name="图片 5" descr="QQ截图2015120712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截图20151207120114"/>
                    <pic:cNvPicPr>
                      <a:picLocks noChangeAspect="1"/>
                    </pic:cNvPicPr>
                  </pic:nvPicPr>
                  <pic:blipFill>
                    <a:blip r:embed="rId8"/>
                    <a:srcRect/>
                    <a:stretch>
                      <a:fillRect/>
                    </a:stretch>
                  </pic:blipFill>
                  <pic:spPr>
                    <a:xfrm>
                      <a:off x="0" y="0"/>
                      <a:ext cx="5269865" cy="1282700"/>
                    </a:xfrm>
                    <a:prstGeom prst="rect">
                      <a:avLst/>
                    </a:prstGeom>
                  </pic:spPr>
                </pic:pic>
              </a:graphicData>
            </a:graphic>
          </wp:inline>
        </w:drawing>
      </w:r>
    </w:p>
    <w:p>
      <w:pPr>
        <w:jc w:val="cente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pP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图</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4 A：同步放化疗前</w:t>
      </w: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K</w:t>
      </w:r>
      <w:r>
        <w:rPr>
          <w:rFonts w:hint="eastAsia" w:ascii="宋体" w:hAnsi="宋体" w:eastAsia="宋体" w:cs="宋体"/>
          <w:color w:val="808080" w:themeColor="text1" w:themeTint="80"/>
          <w:vertAlign w:val="superscript"/>
          <w:lang w:eastAsia="zh-CN"/>
          <w14:textFill>
            <w14:solidFill>
              <w14:schemeClr w14:val="tx1">
                <w14:lumMod w14:val="50000"/>
                <w14:lumOff w14:val="50000"/>
              </w14:schemeClr>
            </w14:solidFill>
          </w14:textFill>
        </w:rPr>
        <w:t>trans</w:t>
      </w: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值</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伪彩图，平均值为0.24min</w:t>
      </w:r>
      <w:r>
        <w:rPr>
          <w:rFonts w:hint="eastAsia" w:ascii="宋体" w:hAnsi="宋体" w:eastAsia="宋体" w:cs="宋体"/>
          <w:color w:val="808080" w:themeColor="text1" w:themeTint="80"/>
          <w:vertAlign w:val="superscript"/>
          <w:lang w:val="en-US" w:eastAsia="zh-CN"/>
          <w14:textFill>
            <w14:solidFill>
              <w14:schemeClr w14:val="tx1">
                <w14:lumMod w14:val="50000"/>
                <w14:lumOff w14:val="50000"/>
              </w14:schemeClr>
            </w14:solidFill>
          </w14:textFill>
        </w:rPr>
        <w:t>-1</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；B：</w:t>
      </w:r>
      <w:r>
        <w:rPr>
          <w:rFonts w:hint="eastAsia" w:ascii="宋体" w:hAnsi="宋体" w:eastAsia="宋体" w:cs="宋体"/>
          <w:color w:val="808080" w:themeColor="text1" w:themeTint="80"/>
          <w:lang w:eastAsia="zh-CN"/>
          <w14:textFill>
            <w14:solidFill>
              <w14:schemeClr w14:val="tx1">
                <w14:lumMod w14:val="50000"/>
                <w14:lumOff w14:val="50000"/>
              </w14:schemeClr>
            </w14:solidFill>
          </w14:textFill>
        </w:rPr>
        <w:t>V</w:t>
      </w:r>
      <w:r>
        <w:rPr>
          <w:rFonts w:hint="eastAsia" w:ascii="宋体" w:hAnsi="宋体" w:eastAsia="宋体" w:cs="宋体"/>
          <w:color w:val="808080" w:themeColor="text1" w:themeTint="80"/>
          <w:vertAlign w:val="subscript"/>
          <w:lang w:eastAsia="zh-CN"/>
          <w14:textFill>
            <w14:solidFill>
              <w14:schemeClr w14:val="tx1">
                <w14:lumMod w14:val="50000"/>
                <w14:lumOff w14:val="50000"/>
              </w14:schemeClr>
            </w14:solidFill>
          </w14:textFill>
        </w:rPr>
        <w:t>e</w:t>
      </w:r>
      <w:r>
        <w:rPr>
          <w:rFonts w:hint="eastAsia" w:ascii="宋体" w:hAnsi="宋体" w:eastAsia="宋体" w:cs="宋体"/>
          <w:color w:val="808080" w:themeColor="text1" w:themeTint="80"/>
          <w:vertAlign w:val="baseline"/>
          <w:lang w:eastAsia="zh-CN"/>
          <w14:textFill>
            <w14:solidFill>
              <w14:schemeClr w14:val="tx1">
                <w14:lumMod w14:val="50000"/>
                <w14:lumOff w14:val="50000"/>
              </w14:schemeClr>
            </w14:solidFill>
          </w14:textFill>
        </w:rPr>
        <w:t>值</w:t>
      </w:r>
      <w:r>
        <w:rPr>
          <w:rFonts w:hint="eastAsia" w:ascii="宋体" w:hAnsi="宋体" w:eastAsia="宋体" w:cs="宋体"/>
          <w:color w:val="808080" w:themeColor="text1" w:themeTint="80"/>
          <w:lang w:val="en-US" w:eastAsia="zh-CN"/>
          <w14:textFill>
            <w14:solidFill>
              <w14:schemeClr w14:val="tx1">
                <w14:lumMod w14:val="50000"/>
                <w14:lumOff w14:val="50000"/>
              </w14:schemeClr>
            </w14:solidFill>
          </w14:textFill>
        </w:rPr>
        <w:t>伪彩图，平均值为0.27； C：治疗终增强MRI成像，同步放化疗后肿瘤大小变化不明显（红线区域）</w:t>
      </w:r>
    </w:p>
    <w:p>
      <w:pPr>
        <w:jc w:val="both"/>
        <w:rPr>
          <w:rFonts w:hint="eastAsia" w:ascii="宋体" w:hAnsi="宋体" w:eastAsia="宋体" w:cs="宋体"/>
          <w:lang w:eastAsia="zh-CN"/>
        </w:rPr>
      </w:pPr>
    </w:p>
    <w:p>
      <w:pPr>
        <w:rPr>
          <w:rFonts w:hint="eastAsia" w:ascii="宋体" w:hAnsi="宋体" w:eastAsia="宋体" w:cs="宋体"/>
          <w:b/>
          <w:bCs/>
          <w:lang w:eastAsia="zh-CN"/>
        </w:rPr>
      </w:pPr>
      <w:r>
        <w:rPr>
          <w:rFonts w:hint="eastAsia" w:ascii="宋体" w:hAnsi="宋体" w:eastAsia="宋体" w:cs="宋体"/>
          <w:b/>
          <w:bCs/>
          <w:lang w:eastAsia="zh-CN"/>
        </w:rPr>
        <w:t>预后评估</w:t>
      </w:r>
    </w:p>
    <w:p>
      <w:pPr>
        <w:rPr>
          <w:rFonts w:hint="eastAsia" w:ascii="宋体" w:hAnsi="宋体" w:eastAsia="宋体" w:cs="宋体"/>
          <w:b/>
          <w:bCs/>
          <w:lang w:eastAsia="zh-CN"/>
        </w:rPr>
      </w:pPr>
      <w:bookmarkStart w:id="0" w:name="_GoBack"/>
      <w:bookmarkEnd w:id="0"/>
    </w:p>
    <w:p>
      <w:pPr>
        <w:rPr>
          <w:rFonts w:hint="eastAsia" w:ascii="宋体" w:hAnsi="宋体" w:eastAsia="宋体" w:cs="宋体"/>
          <w:lang w:eastAsia="zh-CN"/>
        </w:rPr>
      </w:pPr>
      <w:r>
        <w:rPr>
          <w:rFonts w:hint="eastAsia" w:ascii="宋体" w:hAnsi="宋体" w:eastAsia="宋体" w:cs="宋体"/>
          <w:lang w:eastAsia="zh-CN"/>
        </w:rPr>
        <w:t>DCE-MRI还可对肺肿瘤治疗后的预后情况进行精确评价。Kelly等</w:t>
      </w:r>
      <w:r>
        <w:rPr>
          <w:rFonts w:hint="eastAsia" w:ascii="宋体" w:hAnsi="宋体" w:eastAsia="宋体" w:cs="宋体"/>
          <w:vertAlign w:val="superscript"/>
          <w:lang w:val="en-US" w:eastAsia="zh-CN"/>
        </w:rPr>
        <w:t>[5]</w:t>
      </w:r>
      <w:r>
        <w:rPr>
          <w:rFonts w:hint="eastAsia" w:ascii="宋体" w:hAnsi="宋体" w:eastAsia="宋体" w:cs="宋体"/>
          <w:lang w:eastAsia="zh-CN"/>
        </w:rPr>
        <w:t>利用DCE-MRI对索拉菲尼药物的疗效情况进行检测分析，并对中位总生存期（</w:t>
      </w:r>
      <w:r>
        <w:rPr>
          <w:rFonts w:hint="eastAsia" w:ascii="宋体" w:hAnsi="宋体" w:eastAsia="宋体" w:cs="宋体"/>
          <w:lang w:val="en-US" w:eastAsia="zh-CN"/>
        </w:rPr>
        <w:t>OS</w:t>
      </w:r>
      <w:r>
        <w:rPr>
          <w:rFonts w:hint="eastAsia" w:ascii="宋体" w:hAnsi="宋体" w:eastAsia="宋体" w:cs="宋体"/>
          <w:lang w:eastAsia="zh-CN"/>
        </w:rPr>
        <w:t>）和中位无进展生存期（</w:t>
      </w:r>
      <w:r>
        <w:rPr>
          <w:rFonts w:hint="eastAsia" w:ascii="宋体" w:hAnsi="宋体" w:eastAsia="宋体" w:cs="宋体"/>
          <w:lang w:val="en-US" w:eastAsia="zh-CN"/>
        </w:rPr>
        <w:t>PFS</w:t>
      </w:r>
      <w:r>
        <w:rPr>
          <w:rFonts w:hint="eastAsia" w:ascii="宋体" w:hAnsi="宋体" w:eastAsia="宋体" w:cs="宋体"/>
          <w:lang w:eastAsia="zh-CN"/>
        </w:rPr>
        <w:t>）情况进行对照研究，发现K</w:t>
      </w:r>
      <w:r>
        <w:rPr>
          <w:rFonts w:hint="eastAsia" w:ascii="宋体" w:hAnsi="宋体" w:eastAsia="宋体" w:cs="宋体"/>
          <w:vertAlign w:val="subscript"/>
          <w:lang w:eastAsia="zh-CN"/>
        </w:rPr>
        <w:t>ep</w:t>
      </w:r>
      <w:r>
        <w:rPr>
          <w:rFonts w:hint="eastAsia" w:ascii="宋体" w:hAnsi="宋体" w:eastAsia="宋体" w:cs="宋体"/>
          <w:lang w:eastAsia="zh-CN"/>
        </w:rPr>
        <w:t>值与中位</w:t>
      </w:r>
      <w:r>
        <w:rPr>
          <w:rFonts w:hint="eastAsia" w:ascii="宋体" w:hAnsi="宋体" w:eastAsia="宋体" w:cs="宋体"/>
          <w:lang w:val="en-US" w:eastAsia="zh-CN"/>
        </w:rPr>
        <w:t>OS</w:t>
      </w:r>
      <w:r>
        <w:rPr>
          <w:rFonts w:hint="eastAsia" w:ascii="宋体" w:hAnsi="宋体" w:eastAsia="宋体" w:cs="宋体"/>
          <w:lang w:eastAsia="zh-CN"/>
        </w:rPr>
        <w:t>及中位</w:t>
      </w:r>
      <w:r>
        <w:rPr>
          <w:rFonts w:hint="eastAsia" w:ascii="宋体" w:hAnsi="宋体" w:eastAsia="宋体" w:cs="宋体"/>
          <w:lang w:val="en-US" w:eastAsia="zh-CN"/>
        </w:rPr>
        <w:t>PFS</w:t>
      </w:r>
      <w:r>
        <w:rPr>
          <w:rFonts w:hint="eastAsia" w:ascii="宋体" w:hAnsi="宋体" w:eastAsia="宋体" w:cs="宋体"/>
          <w:lang w:eastAsia="zh-CN"/>
        </w:rPr>
        <w:t>显著相关性（</w:t>
      </w:r>
      <w:r>
        <w:rPr>
          <w:rFonts w:hint="eastAsia" w:ascii="宋体" w:hAnsi="宋体" w:eastAsia="宋体" w:cs="宋体"/>
          <w:lang w:val="en-US" w:eastAsia="zh-CN"/>
        </w:rPr>
        <w:t>P&lt;0.05），证实其可起到合理准确的预判作用。</w:t>
      </w:r>
    </w:p>
    <w:p>
      <w:pPr>
        <w:rPr>
          <w:rFonts w:hint="eastAsia" w:ascii="宋体" w:hAnsi="宋体" w:eastAsia="宋体" w:cs="宋体"/>
          <w:lang w:eastAsia="zh-CN"/>
        </w:rPr>
      </w:pPr>
    </w:p>
    <w:p>
      <w:pPr>
        <w:rPr>
          <w:rFonts w:hint="eastAsia" w:ascii="宋体" w:hAnsi="宋体" w:eastAsia="宋体" w:cs="宋体"/>
          <w:lang w:eastAsia="zh-CN"/>
        </w:rPr>
      </w:pPr>
      <w:r>
        <w:rPr>
          <w:rFonts w:hint="eastAsia" w:ascii="宋体" w:hAnsi="宋体" w:eastAsia="宋体" w:cs="宋体"/>
          <w:lang w:eastAsia="zh-CN"/>
        </w:rPr>
        <w:t>参考文献</w:t>
      </w:r>
    </w:p>
    <w:p>
      <w:pPr>
        <w:rPr>
          <w:rFonts w:hint="eastAsia" w:ascii="宋体" w:hAnsi="宋体" w:eastAsia="宋体" w:cs="宋体"/>
        </w:rPr>
      </w:pPr>
      <w:r>
        <w:rPr>
          <w:rFonts w:hint="eastAsia" w:ascii="宋体" w:hAnsi="宋体" w:eastAsia="宋体" w:cs="宋体"/>
          <w:lang w:val="en-US" w:eastAsia="zh-CN"/>
        </w:rPr>
        <w:t xml:space="preserve">[1] </w:t>
      </w:r>
      <w:r>
        <w:rPr>
          <w:rFonts w:hint="eastAsia" w:ascii="宋体" w:hAnsi="宋体" w:eastAsia="宋体" w:cs="宋体"/>
        </w:rPr>
        <w:t>李湉湉, 崔亮亮, 陈晨,等. 北京市2013年1月雾霾天气事件中PM2.5相关人群超额死亡风险评估[J]. 疾病监测, 2015, 30(8).</w:t>
      </w:r>
    </w:p>
    <w:p>
      <w:pPr>
        <w:rPr>
          <w:rFonts w:hint="eastAsia" w:ascii="宋体" w:hAnsi="宋体" w:eastAsia="宋体" w:cs="宋体"/>
        </w:rPr>
      </w:pPr>
      <w:r>
        <w:rPr>
          <w:rFonts w:hint="eastAsia" w:ascii="宋体" w:hAnsi="宋体" w:eastAsia="宋体" w:cs="宋体"/>
          <w:lang w:val="en-US" w:eastAsia="zh-CN"/>
        </w:rPr>
        <w:t xml:space="preserve">[2] </w:t>
      </w:r>
      <w:r>
        <w:rPr>
          <w:rFonts w:hint="eastAsia" w:ascii="宋体" w:hAnsi="宋体" w:eastAsia="宋体" w:cs="宋体"/>
        </w:rPr>
        <w:t>史昭菲, 袁梅, 梁静,等. 定量动态对比增强MRI鉴别肺部良、恶性肿块的诊断价值[J]. 江苏医药, 2015, 06期(6):657-659.</w:t>
      </w:r>
    </w:p>
    <w:p>
      <w:pPr>
        <w:rPr>
          <w:rFonts w:hint="eastAsia" w:ascii="宋体" w:hAnsi="宋体" w:eastAsia="宋体" w:cs="宋体"/>
        </w:rPr>
      </w:pPr>
      <w:r>
        <w:rPr>
          <w:rFonts w:hint="eastAsia" w:ascii="宋体" w:hAnsi="宋体" w:eastAsia="宋体" w:cs="宋体"/>
          <w:lang w:val="en-US" w:eastAsia="zh-CN"/>
        </w:rPr>
        <w:t xml:space="preserve">[3] </w:t>
      </w:r>
      <w:r>
        <w:rPr>
          <w:rFonts w:hint="eastAsia" w:ascii="宋体" w:hAnsi="宋体" w:eastAsia="宋体" w:cs="宋体"/>
        </w:rPr>
        <w:t>成戈, 周智鹏, 邱维加,等. 动态增强MRI定量参数对不同组织学类型肺癌的诊断价值[J]. 广东医学, 2015, 12期(12):1874-1877.</w:t>
      </w:r>
    </w:p>
    <w:p>
      <w:pPr>
        <w:rPr>
          <w:rFonts w:hint="eastAsia" w:ascii="宋体" w:hAnsi="宋体" w:eastAsia="宋体" w:cs="宋体"/>
        </w:rPr>
      </w:pPr>
      <w:r>
        <w:rPr>
          <w:rFonts w:hint="eastAsia" w:ascii="宋体" w:hAnsi="宋体" w:eastAsia="宋体" w:cs="宋体"/>
          <w:lang w:val="en-US" w:eastAsia="zh-CN"/>
        </w:rPr>
        <w:t xml:space="preserve">[4] </w:t>
      </w:r>
      <w:r>
        <w:rPr>
          <w:rFonts w:hint="eastAsia" w:ascii="宋体" w:hAnsi="宋体" w:eastAsia="宋体" w:cs="宋体"/>
        </w:rPr>
        <w:t>陶秀丽, 欧阳汉, 吴宁,等. 半定量和定量动态增强磁共振成像评价非小细胞肺癌同步放化疗敏感性的初步研究[J]. 中华肿瘤杂志, 2015.</w:t>
      </w:r>
    </w:p>
    <w:p>
      <w:pPr>
        <w:rPr>
          <w:rFonts w:hint="eastAsia" w:ascii="宋体" w:hAnsi="宋体" w:eastAsia="宋体" w:cs="宋体"/>
          <w:lang w:val="en-US" w:eastAsia="zh-CN"/>
        </w:rPr>
      </w:pPr>
      <w:r>
        <w:rPr>
          <w:rFonts w:hint="eastAsia" w:ascii="宋体" w:hAnsi="宋体" w:eastAsia="宋体" w:cs="宋体"/>
          <w:lang w:val="en-US" w:eastAsia="zh-CN"/>
        </w:rPr>
        <w:t xml:space="preserve">[5] </w:t>
      </w:r>
      <w:r>
        <w:rPr>
          <w:rFonts w:hint="eastAsia" w:ascii="宋体" w:hAnsi="宋体" w:eastAsia="宋体" w:cs="宋体"/>
        </w:rPr>
        <w:t>Kelly RJ</w:t>
      </w:r>
      <w:r>
        <w:rPr>
          <w:rFonts w:hint="eastAsia" w:ascii="宋体" w:hAnsi="宋体" w:eastAsia="宋体" w:cs="宋体"/>
          <w:lang w:val="en-US" w:eastAsia="zh-CN"/>
        </w:rPr>
        <w:t xml:space="preserve">, </w:t>
      </w:r>
      <w:r>
        <w:rPr>
          <w:rFonts w:hint="eastAsia" w:ascii="宋体" w:hAnsi="宋体" w:eastAsia="宋体" w:cs="宋体"/>
        </w:rPr>
        <w:t>Rajan A</w:t>
      </w:r>
      <w:r>
        <w:rPr>
          <w:rFonts w:hint="eastAsia" w:ascii="宋体" w:hAnsi="宋体" w:eastAsia="宋体" w:cs="宋体"/>
          <w:lang w:val="en-US" w:eastAsia="zh-CN"/>
        </w:rPr>
        <w:t xml:space="preserve">, </w:t>
      </w:r>
      <w:r>
        <w:rPr>
          <w:rFonts w:hint="eastAsia" w:ascii="宋体" w:hAnsi="宋体" w:eastAsia="宋体" w:cs="宋体"/>
        </w:rPr>
        <w:t>Force J</w:t>
      </w:r>
      <w:r>
        <w:rPr>
          <w:rFonts w:hint="eastAsia" w:ascii="宋体" w:hAnsi="宋体" w:eastAsia="宋体" w:cs="宋体"/>
          <w:lang w:val="en-US" w:eastAsia="zh-CN"/>
        </w:rPr>
        <w:t xml:space="preserve">, </w:t>
      </w:r>
      <w:r>
        <w:rPr>
          <w:rFonts w:hint="eastAsia" w:ascii="宋体" w:hAnsi="宋体" w:eastAsia="宋体" w:cs="宋体"/>
        </w:rPr>
        <w:t xml:space="preserve">et </w:t>
      </w:r>
      <w:r>
        <w:rPr>
          <w:rFonts w:hint="eastAsia" w:ascii="宋体" w:hAnsi="宋体" w:eastAsia="宋体" w:cs="宋体"/>
          <w:lang w:val="en-US" w:eastAsia="zh-CN"/>
        </w:rPr>
        <w:t xml:space="preserve">al. </w:t>
      </w:r>
      <w:r>
        <w:rPr>
          <w:rFonts w:hint="eastAsia" w:ascii="宋体" w:hAnsi="宋体" w:eastAsia="宋体" w:cs="宋体"/>
        </w:rPr>
        <w:t>Evaluation of KRAS mutations</w:t>
      </w:r>
      <w:r>
        <w:rPr>
          <w:rFonts w:hint="eastAsia" w:ascii="宋体" w:hAnsi="宋体" w:eastAsia="宋体" w:cs="宋体"/>
          <w:lang w:val="en-US" w:eastAsia="zh-CN"/>
        </w:rPr>
        <w:t xml:space="preserve">, </w:t>
      </w:r>
      <w:r>
        <w:rPr>
          <w:rFonts w:hint="eastAsia" w:ascii="宋体" w:hAnsi="宋体" w:eastAsia="宋体" w:cs="宋体"/>
        </w:rPr>
        <w:t>angiogenic biomarkers</w:t>
      </w:r>
      <w:r>
        <w:rPr>
          <w:rFonts w:hint="eastAsia" w:ascii="宋体" w:hAnsi="宋体" w:eastAsia="宋体" w:cs="宋体"/>
          <w:lang w:val="en-US" w:eastAsia="zh-CN"/>
        </w:rPr>
        <w:t xml:space="preserve">, </w:t>
      </w:r>
      <w:r>
        <w:rPr>
          <w:rFonts w:hint="eastAsia" w:ascii="宋体" w:hAnsi="宋体" w:eastAsia="宋体" w:cs="宋体"/>
        </w:rPr>
        <w:t>and DCE</w:t>
      </w:r>
      <w:r>
        <w:rPr>
          <w:rFonts w:hint="eastAsia" w:ascii="宋体" w:hAnsi="宋体" w:eastAsia="宋体" w:cs="宋体"/>
          <w:lang w:val="en-US" w:eastAsia="zh-CN"/>
        </w:rPr>
        <w:t>-</w:t>
      </w:r>
      <w:r>
        <w:rPr>
          <w:rFonts w:hint="eastAsia" w:ascii="宋体" w:hAnsi="宋体" w:eastAsia="宋体" w:cs="宋体"/>
        </w:rPr>
        <w:t>MRI in patientswith advanced non</w:t>
      </w:r>
      <w:r>
        <w:rPr>
          <w:rFonts w:hint="eastAsia" w:ascii="宋体" w:hAnsi="宋体" w:eastAsia="宋体" w:cs="宋体"/>
          <w:lang w:val="en-US" w:eastAsia="zh-CN"/>
        </w:rPr>
        <w:t>-</w:t>
      </w:r>
      <w:r>
        <w:rPr>
          <w:rFonts w:hint="eastAsia" w:ascii="宋体" w:hAnsi="宋体" w:eastAsia="宋体" w:cs="宋体"/>
        </w:rPr>
        <w:t>small</w:t>
      </w:r>
      <w:r>
        <w:rPr>
          <w:rFonts w:hint="eastAsia" w:ascii="宋体" w:hAnsi="宋体" w:eastAsia="宋体" w:cs="宋体"/>
          <w:lang w:val="en-US" w:eastAsia="zh-CN"/>
        </w:rPr>
        <w:t>-</w:t>
      </w:r>
      <w:r>
        <w:rPr>
          <w:rFonts w:hint="eastAsia" w:ascii="宋体" w:hAnsi="宋体" w:eastAsia="宋体" w:cs="宋体"/>
        </w:rPr>
        <w:t>cell lung cancer receiving sorafenib[J]</w:t>
      </w:r>
      <w:r>
        <w:rPr>
          <w:rFonts w:hint="eastAsia" w:ascii="宋体" w:hAnsi="宋体" w:eastAsia="宋体" w:cs="宋体"/>
          <w:lang w:val="en-US" w:eastAsia="zh-CN"/>
        </w:rPr>
        <w:t xml:space="preserve">. </w:t>
      </w:r>
      <w:r>
        <w:rPr>
          <w:rFonts w:hint="eastAsia" w:ascii="宋体" w:hAnsi="宋体" w:eastAsia="宋体" w:cs="宋体"/>
        </w:rPr>
        <w:t>Clinical Cancer Research</w:t>
      </w:r>
      <w:r>
        <w:rPr>
          <w:rFonts w:hint="eastAsia" w:ascii="宋体" w:hAnsi="宋体" w:eastAsia="宋体" w:cs="宋体"/>
          <w:lang w:val="en-US" w:eastAsia="zh-CN"/>
        </w:rPr>
        <w:t xml:space="preserve">, </w:t>
      </w:r>
      <w:r>
        <w:rPr>
          <w:rFonts w:hint="eastAsia" w:ascii="宋体" w:hAnsi="宋体" w:eastAsia="宋体" w:cs="宋体"/>
        </w:rPr>
        <w:t>2011</w:t>
      </w:r>
      <w:r>
        <w:rPr>
          <w:rFonts w:hint="eastAsia" w:ascii="宋体" w:hAnsi="宋体" w:eastAsia="宋体" w:cs="宋体"/>
          <w:lang w:val="en-US" w:eastAsia="zh-CN"/>
        </w:rPr>
        <w:t xml:space="preserve">, </w:t>
      </w:r>
      <w:r>
        <w:rPr>
          <w:rFonts w:hint="eastAsia" w:ascii="宋体" w:hAnsi="宋体" w:eastAsia="宋体" w:cs="宋体"/>
        </w:rPr>
        <w:t>17</w:t>
      </w:r>
      <w:r>
        <w:rPr>
          <w:rFonts w:hint="eastAsia" w:ascii="宋体" w:hAnsi="宋体" w:eastAsia="宋体" w:cs="宋体"/>
          <w:lang w:val="en-US" w:eastAsia="zh-CN"/>
        </w:rPr>
        <w:t xml:space="preserve">: </w:t>
      </w:r>
      <w:r>
        <w:rPr>
          <w:rFonts w:hint="eastAsia" w:ascii="宋体" w:hAnsi="宋体" w:eastAsia="宋体" w:cs="宋体"/>
        </w:rPr>
        <w:t>1190</w:t>
      </w:r>
      <w:r>
        <w:rPr>
          <w:rFonts w:hint="eastAsia" w:ascii="宋体" w:hAnsi="宋体" w:eastAsia="宋体" w:cs="宋体"/>
          <w:lang w:val="en-US" w:eastAsia="zh-CN"/>
        </w:rPr>
        <w:t>-</w:t>
      </w:r>
      <w:r>
        <w:rPr>
          <w:rFonts w:hint="eastAsia" w:ascii="宋体" w:hAnsi="宋体" w:eastAsia="宋体" w:cs="宋体"/>
        </w:rPr>
        <w:t>1199</w:t>
      </w:r>
      <w:r>
        <w:rPr>
          <w:rFonts w:hint="eastAsia" w:ascii="宋体" w:hAnsi="宋体" w:eastAsia="宋体" w:cs="宋体"/>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SJ-PK74820000001-Identity-H">
    <w:altName w:val="宋体"/>
    <w:panose1 w:val="00000000000000000000"/>
    <w:charset w:val="86"/>
    <w:family w:val="auto"/>
    <w:pitch w:val="default"/>
    <w:sig w:usb0="00000000" w:usb1="00000000" w:usb2="00000000" w:usb3="00000000" w:csb0="00040000" w:csb1="00000000"/>
  </w:font>
  <w:font w:name="E-BZ-PK74866-Identity-H">
    <w:altName w:val="宋体"/>
    <w:panose1 w:val="00000000000000000000"/>
    <w:charset w:val="86"/>
    <w:family w:val="auto"/>
    <w:pitch w:val="default"/>
    <w:sig w:usb0="00000000" w:usb1="00000000" w:usb2="00000000" w:usb3="00000000" w:csb0="00040000" w:csb1="00000000"/>
  </w:font>
  <w:font w:name="FN-BZ-PK748353-Identity-H">
    <w:altName w:val="宋体"/>
    <w:panose1 w:val="00000000000000000000"/>
    <w:charset w:val="86"/>
    <w:family w:val="auto"/>
    <w:pitch w:val="default"/>
    <w:sig w:usb0="00000000" w:usb1="00000000" w:usb2="00000000" w:usb3="00000000" w:csb0="00040000" w:csb1="00000000"/>
  </w:font>
  <w:font w:name="E-BX-PK74865-Identity-H">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艺黑简体">
    <w:panose1 w:val="03000509000000000000"/>
    <w:charset w:val="86"/>
    <w:family w:val="auto"/>
    <w:pitch w:val="default"/>
    <w:sig w:usb0="00000001" w:usb1="080E0000" w:usb2="00000000" w:usb3="00000000" w:csb0="00040000" w:csb1="00000000"/>
  </w:font>
  <w:font w:name="方正粗黑繁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FZKTK--GBK1-0">
    <w:altName w:val="宋体"/>
    <w:panose1 w:val="00000000000000000000"/>
    <w:charset w:val="86"/>
    <w:family w:val="auto"/>
    <w:pitch w:val="default"/>
    <w:sig w:usb0="00000000" w:usb1="00000000" w:usb2="00000000" w:usb3="00000000" w:csb0="00040000" w:csb1="00000000"/>
  </w:font>
  <w:font w:name="FZSSK--GBK1-0">
    <w:altName w:val="宋体"/>
    <w:panose1 w:val="00000000000000000000"/>
    <w:charset w:val="86"/>
    <w:family w:val="auto"/>
    <w:pitch w:val="default"/>
    <w:sig w:usb0="00000000" w:usb1="00000000" w:usb2="00000000" w:usb3="00000000" w:csb0="00040000" w:csb1="00000000"/>
  </w:font>
  <w:font w:name="FZKTK--GBK1-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Symbol02">
    <w:altName w:val="宋体"/>
    <w:panose1 w:val="00000000000000000000"/>
    <w:charset w:val="86"/>
    <w:family w:val="auto"/>
    <w:pitch w:val="default"/>
    <w:sig w:usb0="00000000" w:usb1="00000000" w:usb2="00000000" w:usb3="00000000" w:csb0="00040000" w:csb1="00000000"/>
  </w:font>
  <w:font w:name="GBK_S">
    <w:altName w:val="宋体"/>
    <w:panose1 w:val="00000000000000000000"/>
    <w:charset w:val="86"/>
    <w:family w:val="auto"/>
    <w:pitch w:val="default"/>
    <w:sig w:usb0="00000000" w:usb1="00000000" w:usb2="00000000" w:usb3="00000000" w:csb0="00040000" w:csb1="00000000"/>
  </w:font>
  <w:font w:name="Symbol02">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DD71E42"/>
    <w:rsid w:val="16A17D2C"/>
    <w:rsid w:val="25334819"/>
    <w:rsid w:val="25EE16C9"/>
    <w:rsid w:val="28CA0B7C"/>
    <w:rsid w:val="360601AF"/>
    <w:rsid w:val="39DB3D16"/>
    <w:rsid w:val="42C26FB2"/>
    <w:rsid w:val="4326283B"/>
    <w:rsid w:val="64760260"/>
    <w:rsid w:val="6E2D2550"/>
    <w:rsid w:val="7CB7092B"/>
    <w:rsid w:val="7CE814A8"/>
    <w:rsid w:val="7D513857"/>
    <w:rsid w:val="7DC2786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2015-12-07T01:58:00Z</dcterms:created>
  <dc:creator>moemoe</dc:creator>
  <cp:lastModifiedBy>moemoe</cp:lastModifiedBy>
  <dcterms:modified xsi:type="dcterms:W3CDTF">2016-01-28T05:55:30Z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